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32" w:rsidRDefault="00E8320C" w:rsidP="00460349">
      <w:pPr>
        <w:jc w:val="center"/>
        <w:rPr>
          <w:b/>
          <w:sz w:val="24"/>
          <w:szCs w:val="24"/>
        </w:rPr>
      </w:pPr>
      <w:r>
        <w:rPr>
          <w:b/>
          <w:sz w:val="24"/>
          <w:szCs w:val="24"/>
        </w:rPr>
        <w:t xml:space="preserve"> </w:t>
      </w:r>
    </w:p>
    <w:p w:rsidR="003A6565" w:rsidRPr="003A6565" w:rsidRDefault="003A6565" w:rsidP="003A6565">
      <w:pPr>
        <w:ind w:firstLine="0"/>
        <w:jc w:val="both"/>
        <w:rPr>
          <w:b/>
          <w:sz w:val="24"/>
          <w:szCs w:val="24"/>
        </w:rPr>
      </w:pPr>
      <w:r w:rsidRPr="003A6565">
        <w:rPr>
          <w:b/>
          <w:sz w:val="24"/>
          <w:szCs w:val="24"/>
        </w:rPr>
        <w:t xml:space="preserve">Hirsch, A. (2014). “Desarrollo de un proyecto de investigación sobre ética profesional”, en: Escalante, Ana Esther; Benítez, Arturo y López-Calva, Juan Martín (coords.) </w:t>
      </w:r>
      <w:r w:rsidRPr="003A6565">
        <w:rPr>
          <w:b/>
          <w:i/>
          <w:sz w:val="24"/>
          <w:szCs w:val="24"/>
        </w:rPr>
        <w:t>Educación y valores para la globalización</w:t>
      </w:r>
      <w:r w:rsidRPr="003A6565">
        <w:rPr>
          <w:b/>
          <w:sz w:val="24"/>
          <w:szCs w:val="24"/>
        </w:rPr>
        <w:t>, México, Red Nacional de Investigadores en Educación y Valores (REDUVAL, A.C.), Ediciones Gernika, Universidad Iberoamericana Puebla y Universidad Popular Autónoma del Estado de Puebla, pp. 275- 301. ISBN 9786079083595.</w:t>
      </w:r>
    </w:p>
    <w:p w:rsidR="003A6565" w:rsidRDefault="003A6565" w:rsidP="002D0932">
      <w:pPr>
        <w:ind w:firstLine="0"/>
        <w:rPr>
          <w:b/>
          <w:sz w:val="24"/>
          <w:szCs w:val="24"/>
        </w:rPr>
      </w:pPr>
    </w:p>
    <w:p w:rsidR="002D0932" w:rsidRDefault="002D0932" w:rsidP="003A6565">
      <w:pPr>
        <w:ind w:firstLine="0"/>
        <w:jc w:val="both"/>
        <w:rPr>
          <w:b/>
          <w:sz w:val="24"/>
          <w:szCs w:val="24"/>
        </w:rPr>
      </w:pPr>
    </w:p>
    <w:p w:rsidR="00E5279B" w:rsidRPr="002D0932" w:rsidRDefault="00E5279B" w:rsidP="00E02843">
      <w:pPr>
        <w:pStyle w:val="Prrafodelista"/>
        <w:numPr>
          <w:ilvl w:val="0"/>
          <w:numId w:val="15"/>
        </w:numPr>
        <w:spacing w:line="360" w:lineRule="auto"/>
        <w:jc w:val="both"/>
        <w:rPr>
          <w:b/>
          <w:sz w:val="24"/>
          <w:szCs w:val="24"/>
        </w:rPr>
      </w:pPr>
      <w:r w:rsidRPr="002D0932">
        <w:rPr>
          <w:b/>
          <w:sz w:val="24"/>
          <w:szCs w:val="24"/>
        </w:rPr>
        <w:t>Introducción</w:t>
      </w:r>
    </w:p>
    <w:p w:rsidR="00081CA6" w:rsidRPr="0004461D" w:rsidRDefault="00230144" w:rsidP="00E02843">
      <w:pPr>
        <w:spacing w:line="360" w:lineRule="auto"/>
        <w:jc w:val="both"/>
        <w:rPr>
          <w:sz w:val="24"/>
          <w:szCs w:val="24"/>
        </w:rPr>
      </w:pPr>
      <w:r w:rsidRPr="0004461D">
        <w:rPr>
          <w:sz w:val="24"/>
          <w:szCs w:val="24"/>
        </w:rPr>
        <w:t>El capítulo describe</w:t>
      </w:r>
      <w:r w:rsidR="006D6ED6" w:rsidRPr="0004461D">
        <w:rPr>
          <w:sz w:val="24"/>
          <w:szCs w:val="24"/>
        </w:rPr>
        <w:t xml:space="preserve"> el proceso </w:t>
      </w:r>
      <w:r w:rsidR="004231C2" w:rsidRPr="0004461D">
        <w:rPr>
          <w:sz w:val="24"/>
          <w:szCs w:val="24"/>
        </w:rPr>
        <w:t xml:space="preserve">que se siguió </w:t>
      </w:r>
      <w:r w:rsidR="006D6ED6" w:rsidRPr="0004461D">
        <w:rPr>
          <w:sz w:val="24"/>
          <w:szCs w:val="24"/>
        </w:rPr>
        <w:t xml:space="preserve">para </w:t>
      </w:r>
      <w:r w:rsidR="00437D77" w:rsidRPr="0004461D">
        <w:rPr>
          <w:sz w:val="24"/>
          <w:szCs w:val="24"/>
        </w:rPr>
        <w:t xml:space="preserve">generar y desarrollar el </w:t>
      </w:r>
      <w:r w:rsidR="006D6ED6" w:rsidRPr="0004461D">
        <w:rPr>
          <w:i/>
          <w:sz w:val="24"/>
          <w:szCs w:val="24"/>
        </w:rPr>
        <w:t>Proyecto de Investigación sobre Ética Profesional</w:t>
      </w:r>
      <w:r w:rsidR="001458A1" w:rsidRPr="0004461D">
        <w:rPr>
          <w:sz w:val="24"/>
          <w:szCs w:val="24"/>
        </w:rPr>
        <w:t xml:space="preserve"> </w:t>
      </w:r>
      <w:r w:rsidR="00081CA6" w:rsidRPr="0004461D">
        <w:rPr>
          <w:sz w:val="24"/>
          <w:szCs w:val="24"/>
        </w:rPr>
        <w:t xml:space="preserve">en </w:t>
      </w:r>
      <w:r w:rsidR="006D6ED6" w:rsidRPr="0004461D">
        <w:rPr>
          <w:sz w:val="24"/>
          <w:szCs w:val="24"/>
        </w:rPr>
        <w:t>e</w:t>
      </w:r>
      <w:r w:rsidR="00081CA6" w:rsidRPr="0004461D">
        <w:rPr>
          <w:sz w:val="24"/>
          <w:szCs w:val="24"/>
        </w:rPr>
        <w:t>l Instituto de Investigaciones sobre la Universidad y la Educación de</w:t>
      </w:r>
      <w:r w:rsidR="006D6ED6" w:rsidRPr="0004461D">
        <w:rPr>
          <w:sz w:val="24"/>
          <w:szCs w:val="24"/>
        </w:rPr>
        <w:t xml:space="preserve"> la U</w:t>
      </w:r>
      <w:r w:rsidR="00E70AC3" w:rsidRPr="0004461D">
        <w:rPr>
          <w:sz w:val="24"/>
          <w:szCs w:val="24"/>
        </w:rPr>
        <w:t>niversidad Nacional Autónoma de México (U</w:t>
      </w:r>
      <w:r w:rsidR="006D6ED6" w:rsidRPr="0004461D">
        <w:rPr>
          <w:sz w:val="24"/>
          <w:szCs w:val="24"/>
        </w:rPr>
        <w:t>NAM</w:t>
      </w:r>
      <w:r w:rsidR="00E70AC3" w:rsidRPr="0004461D">
        <w:rPr>
          <w:sz w:val="24"/>
          <w:szCs w:val="24"/>
        </w:rPr>
        <w:t>)</w:t>
      </w:r>
      <w:r w:rsidR="006D6ED6" w:rsidRPr="0004461D">
        <w:rPr>
          <w:sz w:val="24"/>
          <w:szCs w:val="24"/>
        </w:rPr>
        <w:t xml:space="preserve">, </w:t>
      </w:r>
      <w:r w:rsidR="005C3F9F" w:rsidRPr="0004461D">
        <w:rPr>
          <w:sz w:val="24"/>
          <w:szCs w:val="24"/>
        </w:rPr>
        <w:t>principalmente del 2003</w:t>
      </w:r>
      <w:r w:rsidR="006D6ED6" w:rsidRPr="0004461D">
        <w:rPr>
          <w:sz w:val="24"/>
          <w:szCs w:val="24"/>
        </w:rPr>
        <w:t xml:space="preserve"> al 2013</w:t>
      </w:r>
      <w:r w:rsidR="00004A40" w:rsidRPr="0004461D">
        <w:rPr>
          <w:rStyle w:val="Refdenotaalpie"/>
          <w:sz w:val="24"/>
          <w:szCs w:val="24"/>
        </w:rPr>
        <w:footnoteReference w:id="1"/>
      </w:r>
      <w:r w:rsidR="006D6ED6" w:rsidRPr="0004461D">
        <w:rPr>
          <w:sz w:val="24"/>
          <w:szCs w:val="24"/>
        </w:rPr>
        <w:t xml:space="preserve">. </w:t>
      </w:r>
      <w:r w:rsidR="00081CA6" w:rsidRPr="0004461D">
        <w:rPr>
          <w:sz w:val="24"/>
          <w:szCs w:val="24"/>
        </w:rPr>
        <w:t xml:space="preserve">Los dos principales objetivos </w:t>
      </w:r>
      <w:r w:rsidRPr="0004461D">
        <w:rPr>
          <w:sz w:val="24"/>
          <w:szCs w:val="24"/>
        </w:rPr>
        <w:t>de la investigación son: c</w:t>
      </w:r>
      <w:r w:rsidR="00081CA6" w:rsidRPr="0004461D">
        <w:rPr>
          <w:sz w:val="24"/>
          <w:szCs w:val="24"/>
        </w:rPr>
        <w:t>ontribuir al conocimien</w:t>
      </w:r>
      <w:r w:rsidRPr="0004461D">
        <w:rPr>
          <w:sz w:val="24"/>
          <w:szCs w:val="24"/>
        </w:rPr>
        <w:t>to de la ética profesional y p</w:t>
      </w:r>
      <w:r w:rsidR="00081CA6" w:rsidRPr="0004461D">
        <w:rPr>
          <w:sz w:val="24"/>
          <w:szCs w:val="24"/>
        </w:rPr>
        <w:t>roponer lineamientos para la formación en este campo temático.</w:t>
      </w:r>
    </w:p>
    <w:p w:rsidR="00437D77" w:rsidRPr="0004461D" w:rsidRDefault="003A7AD9" w:rsidP="00E02843">
      <w:pPr>
        <w:spacing w:line="360" w:lineRule="auto"/>
        <w:jc w:val="both"/>
        <w:rPr>
          <w:sz w:val="24"/>
          <w:szCs w:val="24"/>
        </w:rPr>
      </w:pPr>
      <w:r w:rsidRPr="0004461D">
        <w:rPr>
          <w:sz w:val="24"/>
          <w:szCs w:val="24"/>
        </w:rPr>
        <w:t xml:space="preserve">La autora </w:t>
      </w:r>
      <w:r w:rsidR="00437D77" w:rsidRPr="0004461D">
        <w:rPr>
          <w:sz w:val="24"/>
          <w:szCs w:val="24"/>
        </w:rPr>
        <w:t>considera que dar cuenta de este tipo de procesos es de utilidad para quienes se responsabilizan en llevarlos a cabo y p</w:t>
      </w:r>
      <w:r w:rsidR="002F4344" w:rsidRPr="0004461D">
        <w:rPr>
          <w:sz w:val="24"/>
          <w:szCs w:val="24"/>
        </w:rPr>
        <w:t>ara los que emprenden sus propia</w:t>
      </w:r>
      <w:r w:rsidR="00437D77" w:rsidRPr="0004461D">
        <w:rPr>
          <w:sz w:val="24"/>
          <w:szCs w:val="24"/>
        </w:rPr>
        <w:t>s</w:t>
      </w:r>
      <w:r w:rsidR="002F4344" w:rsidRPr="0004461D">
        <w:rPr>
          <w:sz w:val="24"/>
          <w:szCs w:val="24"/>
        </w:rPr>
        <w:t xml:space="preserve"> investigaciones</w:t>
      </w:r>
      <w:r w:rsidR="003A699C" w:rsidRPr="0004461D">
        <w:rPr>
          <w:sz w:val="24"/>
          <w:szCs w:val="24"/>
        </w:rPr>
        <w:t>.</w:t>
      </w:r>
      <w:r w:rsidR="00437D77" w:rsidRPr="0004461D">
        <w:rPr>
          <w:sz w:val="24"/>
          <w:szCs w:val="24"/>
        </w:rPr>
        <w:t xml:space="preserve"> </w:t>
      </w:r>
    </w:p>
    <w:p w:rsidR="00B3233E" w:rsidRPr="0004461D" w:rsidRDefault="000967F1" w:rsidP="00B3233E">
      <w:pPr>
        <w:spacing w:line="360" w:lineRule="auto"/>
        <w:jc w:val="both"/>
        <w:rPr>
          <w:sz w:val="24"/>
        </w:rPr>
      </w:pPr>
      <w:r w:rsidRPr="0004461D">
        <w:rPr>
          <w:sz w:val="24"/>
          <w:szCs w:val="24"/>
        </w:rPr>
        <w:t xml:space="preserve">El capítulo se divide en </w:t>
      </w:r>
      <w:r w:rsidR="00057EC4" w:rsidRPr="0004461D">
        <w:rPr>
          <w:sz w:val="24"/>
          <w:szCs w:val="24"/>
        </w:rPr>
        <w:t xml:space="preserve">cuatro </w:t>
      </w:r>
      <w:r w:rsidR="00B824EC" w:rsidRPr="0004461D">
        <w:rPr>
          <w:sz w:val="24"/>
          <w:szCs w:val="24"/>
        </w:rPr>
        <w:t>rubros.</w:t>
      </w:r>
      <w:r w:rsidR="00A6281A" w:rsidRPr="0004461D">
        <w:rPr>
          <w:sz w:val="24"/>
          <w:szCs w:val="24"/>
        </w:rPr>
        <w:t xml:space="preserve"> </w:t>
      </w:r>
      <w:r w:rsidR="00057EC4" w:rsidRPr="0004461D">
        <w:rPr>
          <w:sz w:val="24"/>
          <w:szCs w:val="24"/>
        </w:rPr>
        <w:t xml:space="preserve">El primero </w:t>
      </w:r>
      <w:r w:rsidR="002F4344" w:rsidRPr="0004461D">
        <w:rPr>
          <w:sz w:val="24"/>
          <w:szCs w:val="24"/>
        </w:rPr>
        <w:t xml:space="preserve">corresponde a los </w:t>
      </w:r>
      <w:r w:rsidR="00057EC4" w:rsidRPr="0004461D">
        <w:rPr>
          <w:sz w:val="24"/>
          <w:szCs w:val="24"/>
        </w:rPr>
        <w:t>a</w:t>
      </w:r>
      <w:r w:rsidR="00A6281A" w:rsidRPr="0004461D">
        <w:rPr>
          <w:sz w:val="24"/>
          <w:szCs w:val="24"/>
        </w:rPr>
        <w:t>ntecedentes</w:t>
      </w:r>
      <w:r w:rsidR="00057EC4" w:rsidRPr="0004461D">
        <w:rPr>
          <w:sz w:val="24"/>
          <w:szCs w:val="24"/>
        </w:rPr>
        <w:t xml:space="preserve"> del proyecto. El segundo da cuenta de los </w:t>
      </w:r>
      <w:r w:rsidR="001804D2" w:rsidRPr="0004461D">
        <w:rPr>
          <w:sz w:val="24"/>
          <w:szCs w:val="24"/>
        </w:rPr>
        <w:t>catorce</w:t>
      </w:r>
      <w:r w:rsidR="00B3233E" w:rsidRPr="0004461D">
        <w:rPr>
          <w:sz w:val="24"/>
          <w:szCs w:val="24"/>
        </w:rPr>
        <w:t xml:space="preserve"> </w:t>
      </w:r>
      <w:r w:rsidR="00057EC4" w:rsidRPr="0004461D">
        <w:rPr>
          <w:sz w:val="24"/>
          <w:szCs w:val="24"/>
        </w:rPr>
        <w:t xml:space="preserve">elementos </w:t>
      </w:r>
      <w:r w:rsidR="002F4344" w:rsidRPr="0004461D">
        <w:rPr>
          <w:sz w:val="24"/>
          <w:szCs w:val="24"/>
        </w:rPr>
        <w:t xml:space="preserve">que integran </w:t>
      </w:r>
      <w:r w:rsidR="006C3C05" w:rsidRPr="0004461D">
        <w:rPr>
          <w:sz w:val="24"/>
          <w:szCs w:val="24"/>
        </w:rPr>
        <w:t xml:space="preserve">actualmente </w:t>
      </w:r>
      <w:r w:rsidR="00057EC4" w:rsidRPr="0004461D">
        <w:rPr>
          <w:sz w:val="24"/>
          <w:szCs w:val="24"/>
        </w:rPr>
        <w:t xml:space="preserve">el </w:t>
      </w:r>
      <w:r w:rsidR="00EC13AD" w:rsidRPr="0004461D">
        <w:rPr>
          <w:sz w:val="24"/>
          <w:szCs w:val="24"/>
        </w:rPr>
        <w:t>marco teórico</w:t>
      </w:r>
      <w:r w:rsidR="00057EC4" w:rsidRPr="0004461D">
        <w:rPr>
          <w:sz w:val="24"/>
          <w:szCs w:val="24"/>
        </w:rPr>
        <w:t>:</w:t>
      </w:r>
      <w:r w:rsidR="00A6281A" w:rsidRPr="0004461D">
        <w:rPr>
          <w:sz w:val="24"/>
          <w:szCs w:val="24"/>
        </w:rPr>
        <w:t xml:space="preserve"> definición de conceptos clave: profesión y ética profesional;</w:t>
      </w:r>
      <w:r w:rsidR="00A96E53" w:rsidRPr="0004461D">
        <w:rPr>
          <w:sz w:val="24"/>
          <w:szCs w:val="24"/>
        </w:rPr>
        <w:t xml:space="preserve"> </w:t>
      </w:r>
      <w:r w:rsidR="00230144" w:rsidRPr="0004461D">
        <w:rPr>
          <w:sz w:val="24"/>
        </w:rPr>
        <w:t>la ética profesional como</w:t>
      </w:r>
      <w:r w:rsidR="00A6281A" w:rsidRPr="0004461D">
        <w:rPr>
          <w:sz w:val="24"/>
        </w:rPr>
        <w:t xml:space="preserve"> tema relevante para las instituciones de educación superior; principios y reglas de la ética profesional;</w:t>
      </w:r>
      <w:r w:rsidR="00A6281A" w:rsidRPr="0004461D">
        <w:rPr>
          <w:sz w:val="24"/>
          <w:szCs w:val="24"/>
        </w:rPr>
        <w:t xml:space="preserve"> </w:t>
      </w:r>
      <w:r w:rsidR="00A6281A" w:rsidRPr="0004461D">
        <w:rPr>
          <w:sz w:val="24"/>
        </w:rPr>
        <w:t>influencias económicas, técnicas y organizacionales en el ejercicio profesional; responsabilidad profesional;</w:t>
      </w:r>
      <w:r w:rsidR="00057EC4" w:rsidRPr="0004461D">
        <w:rPr>
          <w:sz w:val="24"/>
        </w:rPr>
        <w:t xml:space="preserve"> ética de la investigación científica; conductas no éticas; ética profesional como parte de las éticas aplicadas</w:t>
      </w:r>
      <w:r w:rsidR="001804D2" w:rsidRPr="0004461D">
        <w:rPr>
          <w:sz w:val="24"/>
        </w:rPr>
        <w:t xml:space="preserve">; </w:t>
      </w:r>
      <w:r w:rsidR="00057EC4" w:rsidRPr="0004461D">
        <w:rPr>
          <w:sz w:val="24"/>
        </w:rPr>
        <w:t>ética y deontología profesionales; conflictos y dilemas éticos; identidad profesional</w:t>
      </w:r>
      <w:r w:rsidR="00663F93" w:rsidRPr="0004461D">
        <w:rPr>
          <w:sz w:val="24"/>
        </w:rPr>
        <w:t xml:space="preserve">; competencias en educación; ética profesional docente y propuestas de formación valoral en ética profesional. </w:t>
      </w:r>
    </w:p>
    <w:p w:rsidR="001458A1" w:rsidRPr="0004461D" w:rsidRDefault="00663F93" w:rsidP="00B3233E">
      <w:pPr>
        <w:spacing w:line="360" w:lineRule="auto"/>
        <w:jc w:val="both"/>
        <w:rPr>
          <w:b/>
          <w:sz w:val="24"/>
          <w:szCs w:val="24"/>
        </w:rPr>
      </w:pPr>
      <w:r w:rsidRPr="0004461D">
        <w:rPr>
          <w:sz w:val="24"/>
        </w:rPr>
        <w:t xml:space="preserve">El tercero se refiere </w:t>
      </w:r>
      <w:r w:rsidRPr="0004461D">
        <w:rPr>
          <w:sz w:val="24"/>
          <w:szCs w:val="24"/>
        </w:rPr>
        <w:t xml:space="preserve">al </w:t>
      </w:r>
      <w:r w:rsidR="008441E5" w:rsidRPr="0004461D">
        <w:rPr>
          <w:sz w:val="24"/>
          <w:szCs w:val="24"/>
        </w:rPr>
        <w:t>t</w:t>
      </w:r>
      <w:r w:rsidR="00A96E53" w:rsidRPr="0004461D">
        <w:rPr>
          <w:sz w:val="24"/>
          <w:szCs w:val="24"/>
        </w:rPr>
        <w:t>rabajo empírico</w:t>
      </w:r>
      <w:r w:rsidRPr="0004461D">
        <w:rPr>
          <w:sz w:val="24"/>
          <w:szCs w:val="24"/>
        </w:rPr>
        <w:t xml:space="preserve">, con las siguientes actividades: </w:t>
      </w:r>
      <w:r w:rsidR="00B824EC" w:rsidRPr="0004461D">
        <w:rPr>
          <w:sz w:val="24"/>
          <w:szCs w:val="24"/>
        </w:rPr>
        <w:t>e</w:t>
      </w:r>
      <w:r w:rsidR="004D2CDD" w:rsidRPr="0004461D">
        <w:rPr>
          <w:sz w:val="24"/>
          <w:szCs w:val="24"/>
        </w:rPr>
        <w:t>stado de conocimiento sobre v</w:t>
      </w:r>
      <w:r w:rsidR="000967F1" w:rsidRPr="0004461D">
        <w:rPr>
          <w:sz w:val="24"/>
          <w:szCs w:val="24"/>
        </w:rPr>
        <w:t xml:space="preserve">alores profesionales y </w:t>
      </w:r>
      <w:r w:rsidR="004D2CDD" w:rsidRPr="0004461D">
        <w:rPr>
          <w:sz w:val="24"/>
          <w:szCs w:val="24"/>
        </w:rPr>
        <w:t>ética p</w:t>
      </w:r>
      <w:r w:rsidR="000967F1" w:rsidRPr="0004461D">
        <w:rPr>
          <w:sz w:val="24"/>
          <w:szCs w:val="24"/>
        </w:rPr>
        <w:t>rofesional</w:t>
      </w:r>
      <w:r w:rsidR="00BD040E" w:rsidRPr="0004461D">
        <w:rPr>
          <w:sz w:val="24"/>
          <w:szCs w:val="24"/>
        </w:rPr>
        <w:t>,</w:t>
      </w:r>
      <w:r w:rsidR="00BD040E" w:rsidRPr="0004461D">
        <w:rPr>
          <w:i/>
          <w:sz w:val="24"/>
          <w:szCs w:val="24"/>
        </w:rPr>
        <w:t xml:space="preserve"> </w:t>
      </w:r>
      <w:r w:rsidR="00BD040E" w:rsidRPr="0004461D">
        <w:rPr>
          <w:sz w:val="24"/>
          <w:szCs w:val="24"/>
        </w:rPr>
        <w:t>construcción de instrumentos,</w:t>
      </w:r>
      <w:r w:rsidR="00BD040E" w:rsidRPr="0004461D">
        <w:rPr>
          <w:i/>
          <w:sz w:val="24"/>
          <w:szCs w:val="24"/>
        </w:rPr>
        <w:t xml:space="preserve"> </w:t>
      </w:r>
      <w:r w:rsidR="00BD040E" w:rsidRPr="0004461D">
        <w:rPr>
          <w:sz w:val="24"/>
          <w:szCs w:val="24"/>
        </w:rPr>
        <w:t>tipos de resultados generados a partir del trabajo empírico</w:t>
      </w:r>
      <w:r w:rsidR="00BB503F" w:rsidRPr="0004461D">
        <w:rPr>
          <w:sz w:val="24"/>
          <w:szCs w:val="24"/>
        </w:rPr>
        <w:t xml:space="preserve"> y</w:t>
      </w:r>
      <w:r w:rsidR="000931F9" w:rsidRPr="0004461D">
        <w:rPr>
          <w:sz w:val="24"/>
          <w:szCs w:val="24"/>
        </w:rPr>
        <w:t xml:space="preserve"> comparación de algunos resultados</w:t>
      </w:r>
      <w:r w:rsidR="00BB503F" w:rsidRPr="0004461D">
        <w:rPr>
          <w:i/>
          <w:sz w:val="24"/>
          <w:szCs w:val="24"/>
        </w:rPr>
        <w:t xml:space="preserve">. </w:t>
      </w:r>
      <w:r w:rsidRPr="0004461D">
        <w:rPr>
          <w:sz w:val="24"/>
          <w:szCs w:val="24"/>
        </w:rPr>
        <w:t>Por último se presentan algunas reflexiones finales.</w:t>
      </w:r>
      <w:r w:rsidRPr="0004461D">
        <w:rPr>
          <w:b/>
          <w:sz w:val="24"/>
          <w:szCs w:val="24"/>
        </w:rPr>
        <w:t xml:space="preserve"> </w:t>
      </w:r>
    </w:p>
    <w:p w:rsidR="00663F93" w:rsidRPr="0004461D" w:rsidRDefault="00C6244D" w:rsidP="00C6244D">
      <w:pPr>
        <w:spacing w:line="360" w:lineRule="auto"/>
        <w:jc w:val="both"/>
        <w:rPr>
          <w:sz w:val="24"/>
          <w:szCs w:val="24"/>
        </w:rPr>
      </w:pPr>
      <w:r w:rsidRPr="0004461D">
        <w:rPr>
          <w:sz w:val="24"/>
          <w:szCs w:val="24"/>
          <w:lang w:val="es-ES"/>
        </w:rPr>
        <w:lastRenderedPageBreak/>
        <w:t xml:space="preserve">Los </w:t>
      </w:r>
      <w:r w:rsidRPr="0004461D">
        <w:rPr>
          <w:sz w:val="24"/>
          <w:szCs w:val="24"/>
        </w:rPr>
        <w:t>sujetos de investigación se ubican en el nivel de posgrado, principalmente maestría y doctorado y son:</w:t>
      </w:r>
      <w:r w:rsidRPr="0004461D">
        <w:rPr>
          <w:b/>
          <w:sz w:val="24"/>
          <w:szCs w:val="24"/>
        </w:rPr>
        <w:t xml:space="preserve"> </w:t>
      </w:r>
      <w:r w:rsidRPr="0004461D">
        <w:rPr>
          <w:sz w:val="24"/>
          <w:szCs w:val="24"/>
        </w:rPr>
        <w:t>estudiantes, profesores e investigadores</w:t>
      </w:r>
      <w:r w:rsidRPr="0004461D">
        <w:rPr>
          <w:rStyle w:val="Refdenotaalpie"/>
          <w:sz w:val="24"/>
          <w:szCs w:val="24"/>
        </w:rPr>
        <w:footnoteReference w:id="2"/>
      </w:r>
      <w:r w:rsidRPr="0004461D">
        <w:rPr>
          <w:sz w:val="24"/>
          <w:szCs w:val="24"/>
        </w:rPr>
        <w:t xml:space="preserve"> y coordinadores de los programas.</w:t>
      </w:r>
    </w:p>
    <w:p w:rsidR="00C6244D" w:rsidRPr="0004461D" w:rsidRDefault="00C6244D" w:rsidP="00C6244D">
      <w:pPr>
        <w:spacing w:line="360" w:lineRule="auto"/>
        <w:jc w:val="both"/>
        <w:rPr>
          <w:sz w:val="24"/>
          <w:szCs w:val="24"/>
        </w:rPr>
      </w:pPr>
    </w:p>
    <w:p w:rsidR="00836E93" w:rsidRPr="0004461D" w:rsidRDefault="001458A1" w:rsidP="00E02843">
      <w:pPr>
        <w:pStyle w:val="Prrafodelista"/>
        <w:numPr>
          <w:ilvl w:val="0"/>
          <w:numId w:val="15"/>
        </w:numPr>
        <w:spacing w:line="360" w:lineRule="auto"/>
        <w:jc w:val="both"/>
        <w:rPr>
          <w:b/>
          <w:sz w:val="24"/>
          <w:szCs w:val="24"/>
        </w:rPr>
      </w:pPr>
      <w:r w:rsidRPr="0004461D">
        <w:rPr>
          <w:b/>
          <w:sz w:val="24"/>
          <w:szCs w:val="24"/>
        </w:rPr>
        <w:t>Antecedentes</w:t>
      </w:r>
    </w:p>
    <w:p w:rsidR="004231C2" w:rsidRPr="0004461D" w:rsidRDefault="003A699C" w:rsidP="00E02843">
      <w:pPr>
        <w:spacing w:line="360" w:lineRule="auto"/>
        <w:jc w:val="both"/>
        <w:rPr>
          <w:sz w:val="24"/>
          <w:szCs w:val="24"/>
        </w:rPr>
      </w:pPr>
      <w:r w:rsidRPr="0004461D">
        <w:rPr>
          <w:sz w:val="24"/>
          <w:szCs w:val="24"/>
        </w:rPr>
        <w:t>Aunque formalmente la investigación se inscribió</w:t>
      </w:r>
      <w:r w:rsidR="004E20E6" w:rsidRPr="0004461D">
        <w:rPr>
          <w:sz w:val="24"/>
          <w:szCs w:val="24"/>
        </w:rPr>
        <w:t>, en la primera etapa,</w:t>
      </w:r>
      <w:r w:rsidR="00ED0364" w:rsidRPr="0004461D">
        <w:rPr>
          <w:sz w:val="24"/>
          <w:szCs w:val="24"/>
        </w:rPr>
        <w:t xml:space="preserve"> </w:t>
      </w:r>
      <w:r w:rsidRPr="0004461D">
        <w:rPr>
          <w:sz w:val="24"/>
          <w:szCs w:val="24"/>
        </w:rPr>
        <w:t>en el programa de trabajo en la UNAM en 2003, como parte de un estudio dividido</w:t>
      </w:r>
      <w:r w:rsidR="00437D77" w:rsidRPr="0004461D">
        <w:rPr>
          <w:sz w:val="24"/>
          <w:szCs w:val="24"/>
        </w:rPr>
        <w:t xml:space="preserve"> en tres rubros: valores universitarios, valores profesionales y valores de ética cívica</w:t>
      </w:r>
      <w:r w:rsidR="004231C2" w:rsidRPr="0004461D">
        <w:rPr>
          <w:rStyle w:val="Refdenotaalpie"/>
          <w:sz w:val="24"/>
          <w:szCs w:val="24"/>
        </w:rPr>
        <w:footnoteReference w:id="3"/>
      </w:r>
      <w:r w:rsidRPr="0004461D">
        <w:rPr>
          <w:sz w:val="24"/>
          <w:szCs w:val="24"/>
        </w:rPr>
        <w:t xml:space="preserve"> </w:t>
      </w:r>
      <w:r w:rsidR="00C038E8" w:rsidRPr="0004461D">
        <w:rPr>
          <w:sz w:val="24"/>
          <w:szCs w:val="24"/>
        </w:rPr>
        <w:t>y como proyecto de una estancia sabática en la Universidad de Valencia, de mediados del 2003 a mediados del  2004, con los doctores Juan Escámez y Rafaela García</w:t>
      </w:r>
      <w:r w:rsidR="00162B76" w:rsidRPr="0004461D">
        <w:rPr>
          <w:sz w:val="24"/>
          <w:szCs w:val="24"/>
        </w:rPr>
        <w:t>-</w:t>
      </w:r>
      <w:r w:rsidR="00C038E8" w:rsidRPr="0004461D">
        <w:rPr>
          <w:sz w:val="24"/>
          <w:szCs w:val="24"/>
        </w:rPr>
        <w:t>López</w:t>
      </w:r>
      <w:r w:rsidR="004231C2" w:rsidRPr="0004461D">
        <w:rPr>
          <w:sz w:val="24"/>
          <w:szCs w:val="24"/>
        </w:rPr>
        <w:t>, el</w:t>
      </w:r>
      <w:r w:rsidR="005C3F9F" w:rsidRPr="0004461D">
        <w:rPr>
          <w:sz w:val="24"/>
          <w:szCs w:val="24"/>
        </w:rPr>
        <w:t xml:space="preserve"> </w:t>
      </w:r>
      <w:r w:rsidR="00081CA6" w:rsidRPr="0004461D">
        <w:rPr>
          <w:sz w:val="24"/>
          <w:szCs w:val="24"/>
        </w:rPr>
        <w:t xml:space="preserve">primer </w:t>
      </w:r>
      <w:r w:rsidR="005C3F9F" w:rsidRPr="0004461D">
        <w:rPr>
          <w:sz w:val="24"/>
          <w:szCs w:val="24"/>
        </w:rPr>
        <w:t xml:space="preserve">antecedente </w:t>
      </w:r>
      <w:r w:rsidR="004231C2" w:rsidRPr="0004461D">
        <w:rPr>
          <w:sz w:val="24"/>
          <w:szCs w:val="24"/>
        </w:rPr>
        <w:t>proviene</w:t>
      </w:r>
      <w:r w:rsidRPr="0004461D">
        <w:rPr>
          <w:sz w:val="24"/>
          <w:szCs w:val="24"/>
        </w:rPr>
        <w:t xml:space="preserve"> de la búsqueda de publicaciones desde el año 2000</w:t>
      </w:r>
      <w:r w:rsidR="00A54CA7" w:rsidRPr="0004461D">
        <w:rPr>
          <w:sz w:val="24"/>
          <w:szCs w:val="24"/>
        </w:rPr>
        <w:t xml:space="preserve"> en </w:t>
      </w:r>
      <w:r w:rsidR="004231C2" w:rsidRPr="0004461D">
        <w:rPr>
          <w:sz w:val="24"/>
          <w:szCs w:val="24"/>
        </w:rPr>
        <w:t xml:space="preserve">México y en </w:t>
      </w:r>
      <w:r w:rsidR="00A54CA7" w:rsidRPr="0004461D">
        <w:rPr>
          <w:sz w:val="24"/>
          <w:szCs w:val="24"/>
        </w:rPr>
        <w:t>España</w:t>
      </w:r>
      <w:r w:rsidR="00D6706C" w:rsidRPr="0004461D">
        <w:rPr>
          <w:rStyle w:val="Refdenotaalpie"/>
          <w:sz w:val="24"/>
          <w:szCs w:val="24"/>
        </w:rPr>
        <w:footnoteReference w:id="4"/>
      </w:r>
      <w:r w:rsidR="004231C2" w:rsidRPr="0004461D">
        <w:rPr>
          <w:sz w:val="24"/>
          <w:szCs w:val="24"/>
        </w:rPr>
        <w:t xml:space="preserve">. </w:t>
      </w:r>
    </w:p>
    <w:p w:rsidR="00162B76" w:rsidRPr="0004461D" w:rsidRDefault="004231C2" w:rsidP="00E02843">
      <w:pPr>
        <w:spacing w:line="360" w:lineRule="auto"/>
        <w:jc w:val="both"/>
        <w:rPr>
          <w:sz w:val="24"/>
          <w:szCs w:val="24"/>
        </w:rPr>
      </w:pPr>
      <w:r w:rsidRPr="0004461D">
        <w:rPr>
          <w:sz w:val="24"/>
          <w:szCs w:val="24"/>
        </w:rPr>
        <w:t xml:space="preserve">El segundo elemento es el </w:t>
      </w:r>
      <w:r w:rsidR="00A54CA7" w:rsidRPr="0004461D">
        <w:rPr>
          <w:sz w:val="24"/>
          <w:szCs w:val="24"/>
        </w:rPr>
        <w:t xml:space="preserve">haber </w:t>
      </w:r>
      <w:r w:rsidR="00162B76" w:rsidRPr="0004461D">
        <w:rPr>
          <w:sz w:val="24"/>
          <w:szCs w:val="24"/>
        </w:rPr>
        <w:t>teni</w:t>
      </w:r>
      <w:r w:rsidR="00C82428" w:rsidRPr="0004461D">
        <w:rPr>
          <w:sz w:val="24"/>
          <w:szCs w:val="24"/>
        </w:rPr>
        <w:t>do la oportunidad de asistir</w:t>
      </w:r>
      <w:r w:rsidR="00162B76" w:rsidRPr="0004461D">
        <w:rPr>
          <w:sz w:val="24"/>
          <w:szCs w:val="24"/>
        </w:rPr>
        <w:t xml:space="preserve"> </w:t>
      </w:r>
      <w:r w:rsidR="00C82428" w:rsidRPr="0004461D">
        <w:rPr>
          <w:sz w:val="24"/>
          <w:szCs w:val="24"/>
        </w:rPr>
        <w:t>a</w:t>
      </w:r>
      <w:r w:rsidR="00A54CA7" w:rsidRPr="0004461D">
        <w:rPr>
          <w:sz w:val="24"/>
          <w:szCs w:val="24"/>
        </w:rPr>
        <w:t xml:space="preserve">l curso que ofreció </w:t>
      </w:r>
      <w:r w:rsidR="00C038E8" w:rsidRPr="0004461D">
        <w:rPr>
          <w:sz w:val="24"/>
          <w:szCs w:val="24"/>
        </w:rPr>
        <w:t xml:space="preserve">el Dr. Augusto Hortal de la Universidad Pontificia de Comillas en Madrid, </w:t>
      </w:r>
      <w:r w:rsidR="00A54CA7" w:rsidRPr="0004461D">
        <w:rPr>
          <w:sz w:val="24"/>
          <w:szCs w:val="24"/>
        </w:rPr>
        <w:t xml:space="preserve">en </w:t>
      </w:r>
      <w:r w:rsidR="00162B76" w:rsidRPr="0004461D">
        <w:rPr>
          <w:sz w:val="24"/>
          <w:szCs w:val="24"/>
        </w:rPr>
        <w:t>la Universidad Iberoamericana</w:t>
      </w:r>
      <w:r w:rsidR="00081CA6" w:rsidRPr="0004461D">
        <w:rPr>
          <w:sz w:val="24"/>
          <w:szCs w:val="24"/>
        </w:rPr>
        <w:t xml:space="preserve"> (UIA) </w:t>
      </w:r>
      <w:r w:rsidR="00162B76" w:rsidRPr="0004461D">
        <w:rPr>
          <w:sz w:val="24"/>
          <w:szCs w:val="24"/>
        </w:rPr>
        <w:t>de</w:t>
      </w:r>
      <w:r w:rsidR="00EE1E95" w:rsidRPr="0004461D">
        <w:rPr>
          <w:sz w:val="24"/>
          <w:szCs w:val="24"/>
        </w:rPr>
        <w:t xml:space="preserve"> la Ciudad de México en </w:t>
      </w:r>
      <w:r w:rsidR="00A54CA7" w:rsidRPr="0004461D">
        <w:rPr>
          <w:sz w:val="24"/>
          <w:szCs w:val="24"/>
        </w:rPr>
        <w:t xml:space="preserve">junio – julio de 2002. El Dr. Hortal presentó </w:t>
      </w:r>
      <w:r w:rsidR="00B239B3" w:rsidRPr="0004461D">
        <w:rPr>
          <w:sz w:val="24"/>
          <w:szCs w:val="24"/>
        </w:rPr>
        <w:t xml:space="preserve">ahí materiales del libro </w:t>
      </w:r>
      <w:r w:rsidR="00230144" w:rsidRPr="0004461D">
        <w:rPr>
          <w:i/>
          <w:sz w:val="24"/>
          <w:szCs w:val="24"/>
        </w:rPr>
        <w:t>Ética de las p</w:t>
      </w:r>
      <w:r w:rsidR="00B239B3" w:rsidRPr="0004461D">
        <w:rPr>
          <w:i/>
          <w:sz w:val="24"/>
          <w:szCs w:val="24"/>
        </w:rPr>
        <w:t>rofesiones</w:t>
      </w:r>
      <w:r w:rsidR="0000767A" w:rsidRPr="0004461D">
        <w:rPr>
          <w:rStyle w:val="Refdenotaalpie"/>
          <w:sz w:val="24"/>
          <w:szCs w:val="24"/>
        </w:rPr>
        <w:footnoteReference w:id="5"/>
      </w:r>
      <w:r w:rsidR="0055586C" w:rsidRPr="0004461D">
        <w:rPr>
          <w:i/>
          <w:sz w:val="24"/>
          <w:szCs w:val="24"/>
        </w:rPr>
        <w:t xml:space="preserve">, </w:t>
      </w:r>
      <w:r w:rsidR="00B239B3" w:rsidRPr="0004461D">
        <w:rPr>
          <w:sz w:val="24"/>
          <w:szCs w:val="24"/>
        </w:rPr>
        <w:t>que constituye el antecedente de su libr</w:t>
      </w:r>
      <w:r w:rsidR="007A7B0A" w:rsidRPr="0004461D">
        <w:rPr>
          <w:sz w:val="24"/>
          <w:szCs w:val="24"/>
        </w:rPr>
        <w:t>o más conocido e indispensable</w:t>
      </w:r>
      <w:r w:rsidR="00162B76" w:rsidRPr="0004461D">
        <w:rPr>
          <w:sz w:val="24"/>
          <w:szCs w:val="24"/>
        </w:rPr>
        <w:t xml:space="preserve"> </w:t>
      </w:r>
      <w:r w:rsidR="002D7EA7" w:rsidRPr="0004461D">
        <w:rPr>
          <w:sz w:val="24"/>
          <w:szCs w:val="24"/>
        </w:rPr>
        <w:t>sobre este asunto</w:t>
      </w:r>
      <w:r w:rsidR="00E47428" w:rsidRPr="0004461D">
        <w:rPr>
          <w:sz w:val="24"/>
          <w:szCs w:val="24"/>
        </w:rPr>
        <w:t xml:space="preserve">, que es </w:t>
      </w:r>
      <w:r w:rsidR="00081CA6" w:rsidRPr="0004461D">
        <w:rPr>
          <w:sz w:val="24"/>
          <w:szCs w:val="24"/>
        </w:rPr>
        <w:t xml:space="preserve">el de </w:t>
      </w:r>
      <w:r w:rsidR="00E47428" w:rsidRPr="0004461D">
        <w:rPr>
          <w:i/>
          <w:sz w:val="24"/>
          <w:szCs w:val="24"/>
        </w:rPr>
        <w:t>Ética</w:t>
      </w:r>
      <w:r w:rsidR="00230144" w:rsidRPr="0004461D">
        <w:rPr>
          <w:i/>
          <w:sz w:val="24"/>
          <w:szCs w:val="24"/>
        </w:rPr>
        <w:t xml:space="preserve"> general de las p</w:t>
      </w:r>
      <w:r w:rsidR="00917A0A" w:rsidRPr="0004461D">
        <w:rPr>
          <w:i/>
          <w:sz w:val="24"/>
          <w:szCs w:val="24"/>
        </w:rPr>
        <w:t>rofesiones</w:t>
      </w:r>
      <w:r w:rsidR="00081CA6" w:rsidRPr="0004461D">
        <w:rPr>
          <w:rStyle w:val="Refdenotaalpie"/>
          <w:i/>
          <w:sz w:val="24"/>
          <w:szCs w:val="24"/>
        </w:rPr>
        <w:footnoteReference w:id="6"/>
      </w:r>
      <w:r w:rsidR="00081CA6" w:rsidRPr="0004461D">
        <w:rPr>
          <w:sz w:val="24"/>
          <w:szCs w:val="24"/>
        </w:rPr>
        <w:t xml:space="preserve">. </w:t>
      </w:r>
      <w:r w:rsidR="0055586C" w:rsidRPr="0004461D">
        <w:rPr>
          <w:i/>
          <w:sz w:val="24"/>
          <w:szCs w:val="24"/>
        </w:rPr>
        <w:t xml:space="preserve"> </w:t>
      </w:r>
    </w:p>
    <w:p w:rsidR="00E47428" w:rsidRPr="0004461D" w:rsidRDefault="00E47428" w:rsidP="00E02843">
      <w:pPr>
        <w:spacing w:line="360" w:lineRule="auto"/>
        <w:jc w:val="both"/>
        <w:rPr>
          <w:sz w:val="24"/>
          <w:szCs w:val="24"/>
        </w:rPr>
      </w:pPr>
      <w:r w:rsidRPr="0004461D">
        <w:rPr>
          <w:sz w:val="24"/>
          <w:szCs w:val="24"/>
        </w:rPr>
        <w:t>El Dr. Hortal coordinó durante muchos años</w:t>
      </w:r>
      <w:r w:rsidR="002D7EA7" w:rsidRPr="0004461D">
        <w:rPr>
          <w:sz w:val="24"/>
          <w:szCs w:val="24"/>
        </w:rPr>
        <w:t>, con diversos autores,</w:t>
      </w:r>
      <w:r w:rsidRPr="0004461D">
        <w:rPr>
          <w:sz w:val="24"/>
          <w:szCs w:val="24"/>
        </w:rPr>
        <w:t xml:space="preserve"> la elaboración de libros sobre ética de profesiones específica</w:t>
      </w:r>
      <w:r w:rsidR="00F42F3A" w:rsidRPr="0004461D">
        <w:rPr>
          <w:sz w:val="24"/>
          <w:szCs w:val="24"/>
        </w:rPr>
        <w:t>s</w:t>
      </w:r>
      <w:r w:rsidR="00C82428" w:rsidRPr="0004461D">
        <w:rPr>
          <w:sz w:val="24"/>
          <w:szCs w:val="24"/>
        </w:rPr>
        <w:t xml:space="preserve">, tales como: Trabajo Social, Enfermería, Comunicación, </w:t>
      </w:r>
      <w:r w:rsidR="00F42F3A" w:rsidRPr="0004461D">
        <w:rPr>
          <w:sz w:val="24"/>
          <w:szCs w:val="24"/>
        </w:rPr>
        <w:t xml:space="preserve"> </w:t>
      </w:r>
      <w:r w:rsidR="00C82428" w:rsidRPr="0004461D">
        <w:rPr>
          <w:sz w:val="24"/>
          <w:szCs w:val="24"/>
        </w:rPr>
        <w:t xml:space="preserve">Profesiones Jurídicas,  Ingeniería, Traductores e Intérpretes (el autor </w:t>
      </w:r>
      <w:r w:rsidR="002D7EA7" w:rsidRPr="0004461D">
        <w:rPr>
          <w:sz w:val="24"/>
          <w:szCs w:val="24"/>
        </w:rPr>
        <w:t xml:space="preserve">de esta obra </w:t>
      </w:r>
      <w:r w:rsidR="00C82428" w:rsidRPr="0004461D">
        <w:rPr>
          <w:sz w:val="24"/>
          <w:szCs w:val="24"/>
        </w:rPr>
        <w:t>es el Dr. Hortal)</w:t>
      </w:r>
      <w:r w:rsidR="00EE028D" w:rsidRPr="0004461D">
        <w:rPr>
          <w:sz w:val="24"/>
          <w:szCs w:val="24"/>
        </w:rPr>
        <w:t xml:space="preserve"> y</w:t>
      </w:r>
      <w:r w:rsidR="00C82428" w:rsidRPr="0004461D">
        <w:rPr>
          <w:sz w:val="24"/>
          <w:szCs w:val="24"/>
        </w:rPr>
        <w:t xml:space="preserve"> Ética profesional de los profesores</w:t>
      </w:r>
      <w:r w:rsidR="00EE028D" w:rsidRPr="0004461D">
        <w:rPr>
          <w:sz w:val="24"/>
          <w:szCs w:val="24"/>
        </w:rPr>
        <w:t>.</w:t>
      </w:r>
      <w:r w:rsidR="00081CA6" w:rsidRPr="0004461D">
        <w:rPr>
          <w:sz w:val="24"/>
          <w:szCs w:val="24"/>
        </w:rPr>
        <w:t xml:space="preserve"> </w:t>
      </w:r>
      <w:r w:rsidR="00F42F3A" w:rsidRPr="0004461D">
        <w:rPr>
          <w:sz w:val="24"/>
          <w:szCs w:val="24"/>
        </w:rPr>
        <w:t>Además de</w:t>
      </w:r>
      <w:r w:rsidRPr="0004461D">
        <w:rPr>
          <w:sz w:val="24"/>
          <w:szCs w:val="24"/>
        </w:rPr>
        <w:t xml:space="preserve"> consultar sus publicaciones, t</w:t>
      </w:r>
      <w:r w:rsidR="00B239B3" w:rsidRPr="0004461D">
        <w:rPr>
          <w:sz w:val="24"/>
          <w:szCs w:val="24"/>
        </w:rPr>
        <w:t>uve la oportunidad de entrevistar</w:t>
      </w:r>
      <w:r w:rsidRPr="0004461D">
        <w:rPr>
          <w:sz w:val="24"/>
          <w:szCs w:val="24"/>
        </w:rPr>
        <w:t xml:space="preserve">lo </w:t>
      </w:r>
      <w:r w:rsidR="00081CA6" w:rsidRPr="0004461D">
        <w:rPr>
          <w:sz w:val="24"/>
          <w:szCs w:val="24"/>
        </w:rPr>
        <w:t>y visitarlo varias veces en su universidad y de reencon</w:t>
      </w:r>
      <w:r w:rsidR="003A7AD9" w:rsidRPr="0004461D">
        <w:rPr>
          <w:sz w:val="24"/>
          <w:szCs w:val="24"/>
        </w:rPr>
        <w:t>t</w:t>
      </w:r>
      <w:r w:rsidR="00081CA6" w:rsidRPr="0004461D">
        <w:rPr>
          <w:sz w:val="24"/>
          <w:szCs w:val="24"/>
        </w:rPr>
        <w:t>ra</w:t>
      </w:r>
      <w:r w:rsidR="003A7AD9" w:rsidRPr="0004461D">
        <w:rPr>
          <w:sz w:val="24"/>
          <w:szCs w:val="24"/>
        </w:rPr>
        <w:t>r</w:t>
      </w:r>
      <w:r w:rsidR="00081CA6" w:rsidRPr="0004461D">
        <w:rPr>
          <w:sz w:val="24"/>
          <w:szCs w:val="24"/>
        </w:rPr>
        <w:t xml:space="preserve">lo </w:t>
      </w:r>
      <w:r w:rsidR="002D7EA7" w:rsidRPr="0004461D">
        <w:rPr>
          <w:sz w:val="24"/>
          <w:szCs w:val="24"/>
        </w:rPr>
        <w:t xml:space="preserve">años </w:t>
      </w:r>
      <w:r w:rsidR="003A7AD9" w:rsidRPr="0004461D">
        <w:rPr>
          <w:sz w:val="24"/>
          <w:szCs w:val="24"/>
        </w:rPr>
        <w:t xml:space="preserve">después </w:t>
      </w:r>
      <w:r w:rsidR="00081CA6" w:rsidRPr="0004461D">
        <w:rPr>
          <w:sz w:val="24"/>
          <w:szCs w:val="24"/>
        </w:rPr>
        <w:t>en la UIA de León.</w:t>
      </w:r>
    </w:p>
    <w:p w:rsidR="003A699C" w:rsidRPr="0004461D" w:rsidRDefault="00E47428" w:rsidP="00E02843">
      <w:pPr>
        <w:spacing w:line="360" w:lineRule="auto"/>
        <w:jc w:val="both"/>
        <w:rPr>
          <w:sz w:val="24"/>
          <w:szCs w:val="24"/>
        </w:rPr>
      </w:pPr>
      <w:r w:rsidRPr="0004461D">
        <w:rPr>
          <w:sz w:val="24"/>
          <w:szCs w:val="24"/>
        </w:rPr>
        <w:t xml:space="preserve">La siguiente aproximación al tema fue la participación en 2001 y 2002 en la elaboración del Estado de Conocimiento sobre Educación y Valores, para el Consejo Mexicano de </w:t>
      </w:r>
      <w:r w:rsidRPr="0004461D">
        <w:rPr>
          <w:sz w:val="24"/>
          <w:szCs w:val="24"/>
        </w:rPr>
        <w:lastRenderedPageBreak/>
        <w:t xml:space="preserve">Investigación Educativa (COMIE, A.C.) específicamente en el capítulo correspondiente a valores universitarios y profesionales.  </w:t>
      </w:r>
      <w:r w:rsidR="00B239B3" w:rsidRPr="0004461D">
        <w:rPr>
          <w:sz w:val="24"/>
          <w:szCs w:val="24"/>
        </w:rPr>
        <w:t xml:space="preserve"> </w:t>
      </w:r>
    </w:p>
    <w:p w:rsidR="00B239B3" w:rsidRPr="0004461D" w:rsidRDefault="00B239B3" w:rsidP="00E02843">
      <w:pPr>
        <w:spacing w:line="360" w:lineRule="auto"/>
        <w:jc w:val="both"/>
        <w:rPr>
          <w:sz w:val="24"/>
          <w:szCs w:val="24"/>
        </w:rPr>
      </w:pPr>
    </w:p>
    <w:p w:rsidR="00E5279B" w:rsidRPr="0004461D" w:rsidRDefault="00E22882" w:rsidP="00E02843">
      <w:pPr>
        <w:spacing w:line="360" w:lineRule="auto"/>
        <w:ind w:firstLine="708"/>
        <w:jc w:val="both"/>
        <w:rPr>
          <w:b/>
          <w:sz w:val="24"/>
          <w:szCs w:val="24"/>
        </w:rPr>
      </w:pPr>
      <w:r w:rsidRPr="0004461D">
        <w:rPr>
          <w:b/>
          <w:sz w:val="24"/>
          <w:szCs w:val="24"/>
        </w:rPr>
        <w:t>I</w:t>
      </w:r>
      <w:r w:rsidR="00E5279B" w:rsidRPr="0004461D">
        <w:rPr>
          <w:b/>
          <w:sz w:val="24"/>
          <w:szCs w:val="24"/>
        </w:rPr>
        <w:t>II. Construcción del marco teórico</w:t>
      </w:r>
    </w:p>
    <w:p w:rsidR="009F68A1" w:rsidRPr="0004461D" w:rsidRDefault="00404939" w:rsidP="00E02843">
      <w:pPr>
        <w:spacing w:line="360" w:lineRule="auto"/>
        <w:jc w:val="both"/>
        <w:rPr>
          <w:sz w:val="24"/>
          <w:szCs w:val="24"/>
        </w:rPr>
      </w:pPr>
      <w:r w:rsidRPr="0004461D">
        <w:rPr>
          <w:sz w:val="24"/>
          <w:szCs w:val="24"/>
        </w:rPr>
        <w:t xml:space="preserve">El avance </w:t>
      </w:r>
      <w:r w:rsidR="00826FAA" w:rsidRPr="0004461D">
        <w:rPr>
          <w:sz w:val="24"/>
          <w:szCs w:val="24"/>
        </w:rPr>
        <w:t xml:space="preserve">de la investigación </w:t>
      </w:r>
      <w:r w:rsidRPr="0004461D">
        <w:rPr>
          <w:sz w:val="24"/>
          <w:szCs w:val="24"/>
        </w:rPr>
        <w:t>ha</w:t>
      </w:r>
      <w:r w:rsidR="00826FAA" w:rsidRPr="0004461D">
        <w:rPr>
          <w:sz w:val="24"/>
          <w:szCs w:val="24"/>
        </w:rPr>
        <w:t xml:space="preserve"> sido constante</w:t>
      </w:r>
      <w:r w:rsidR="0058528F" w:rsidRPr="0004461D">
        <w:rPr>
          <w:sz w:val="24"/>
          <w:szCs w:val="24"/>
        </w:rPr>
        <w:t>.</w:t>
      </w:r>
      <w:r w:rsidR="00826FAA" w:rsidRPr="0004461D">
        <w:rPr>
          <w:sz w:val="24"/>
          <w:szCs w:val="24"/>
        </w:rPr>
        <w:t xml:space="preserve"> </w:t>
      </w:r>
      <w:r w:rsidRPr="0004461D">
        <w:rPr>
          <w:sz w:val="24"/>
          <w:szCs w:val="24"/>
        </w:rPr>
        <w:t>El proceso inició</w:t>
      </w:r>
      <w:r w:rsidR="002E247C" w:rsidRPr="0004461D">
        <w:rPr>
          <w:sz w:val="24"/>
          <w:szCs w:val="24"/>
        </w:rPr>
        <w:t xml:space="preserve"> con </w:t>
      </w:r>
      <w:r w:rsidRPr="0004461D">
        <w:rPr>
          <w:sz w:val="24"/>
          <w:szCs w:val="24"/>
        </w:rPr>
        <w:t xml:space="preserve">la </w:t>
      </w:r>
      <w:r w:rsidR="00E31F8A" w:rsidRPr="0004461D">
        <w:rPr>
          <w:sz w:val="24"/>
          <w:szCs w:val="24"/>
        </w:rPr>
        <w:t>construcción d</w:t>
      </w:r>
      <w:r w:rsidRPr="0004461D">
        <w:rPr>
          <w:sz w:val="24"/>
          <w:szCs w:val="24"/>
        </w:rPr>
        <w:t xml:space="preserve">el marco teórico, que es una actividad que </w:t>
      </w:r>
      <w:r w:rsidR="002803FE" w:rsidRPr="0004461D">
        <w:rPr>
          <w:sz w:val="24"/>
          <w:szCs w:val="24"/>
        </w:rPr>
        <w:t xml:space="preserve">se ha ido </w:t>
      </w:r>
      <w:r w:rsidRPr="0004461D">
        <w:rPr>
          <w:sz w:val="24"/>
          <w:szCs w:val="24"/>
        </w:rPr>
        <w:t xml:space="preserve">enriqueciendo </w:t>
      </w:r>
      <w:r w:rsidR="00E31F8A" w:rsidRPr="0004461D">
        <w:rPr>
          <w:sz w:val="24"/>
          <w:szCs w:val="24"/>
        </w:rPr>
        <w:t xml:space="preserve">paulatinamente </w:t>
      </w:r>
      <w:r w:rsidRPr="0004461D">
        <w:rPr>
          <w:sz w:val="24"/>
          <w:szCs w:val="24"/>
        </w:rPr>
        <w:t xml:space="preserve">con base en la </w:t>
      </w:r>
      <w:r w:rsidR="00E31F8A" w:rsidRPr="0004461D">
        <w:rPr>
          <w:sz w:val="24"/>
          <w:szCs w:val="24"/>
        </w:rPr>
        <w:t xml:space="preserve">activa </w:t>
      </w:r>
      <w:r w:rsidRPr="0004461D">
        <w:rPr>
          <w:sz w:val="24"/>
          <w:szCs w:val="24"/>
        </w:rPr>
        <w:t>búsqueda de bibliografía</w:t>
      </w:r>
      <w:r w:rsidR="00951C54" w:rsidRPr="0004461D">
        <w:rPr>
          <w:sz w:val="24"/>
          <w:szCs w:val="24"/>
        </w:rPr>
        <w:t>.</w:t>
      </w:r>
      <w:r w:rsidR="002E247C" w:rsidRPr="0004461D">
        <w:rPr>
          <w:sz w:val="24"/>
          <w:szCs w:val="24"/>
        </w:rPr>
        <w:t xml:space="preserve"> </w:t>
      </w:r>
      <w:r w:rsidRPr="0004461D">
        <w:rPr>
          <w:sz w:val="24"/>
          <w:szCs w:val="24"/>
        </w:rPr>
        <w:t>Desde el principio se consideraron asuntos significativ</w:t>
      </w:r>
      <w:r w:rsidR="002803FE" w:rsidRPr="0004461D">
        <w:rPr>
          <w:sz w:val="24"/>
          <w:szCs w:val="24"/>
        </w:rPr>
        <w:t>os que provienen</w:t>
      </w:r>
      <w:r w:rsidRPr="0004461D">
        <w:rPr>
          <w:sz w:val="24"/>
          <w:szCs w:val="24"/>
        </w:rPr>
        <w:t xml:space="preserve"> de la teoría y que se </w:t>
      </w:r>
      <w:r w:rsidR="00E31F8A" w:rsidRPr="0004461D">
        <w:rPr>
          <w:sz w:val="24"/>
          <w:szCs w:val="24"/>
        </w:rPr>
        <w:t xml:space="preserve">han ido </w:t>
      </w:r>
      <w:r w:rsidRPr="0004461D">
        <w:rPr>
          <w:sz w:val="24"/>
          <w:szCs w:val="24"/>
        </w:rPr>
        <w:t xml:space="preserve">articulando </w:t>
      </w:r>
      <w:r w:rsidR="00E13728" w:rsidRPr="0004461D">
        <w:rPr>
          <w:sz w:val="24"/>
          <w:szCs w:val="24"/>
        </w:rPr>
        <w:t xml:space="preserve">paulatinamente </w:t>
      </w:r>
      <w:r w:rsidR="00162B76" w:rsidRPr="0004461D">
        <w:rPr>
          <w:sz w:val="24"/>
          <w:szCs w:val="24"/>
        </w:rPr>
        <w:t xml:space="preserve">a los resultados obtenidos </w:t>
      </w:r>
      <w:r w:rsidRPr="0004461D">
        <w:rPr>
          <w:sz w:val="24"/>
          <w:szCs w:val="24"/>
        </w:rPr>
        <w:t>con base en el trabajo empírico.</w:t>
      </w:r>
    </w:p>
    <w:p w:rsidR="00FE5D81" w:rsidRPr="0004461D" w:rsidRDefault="00E31F8A" w:rsidP="00AE773E">
      <w:pPr>
        <w:pStyle w:val="Textoindependiente"/>
        <w:spacing w:line="360" w:lineRule="auto"/>
        <w:rPr>
          <w:rFonts w:ascii="Times New Roman" w:hAnsi="Times New Roman"/>
        </w:rPr>
      </w:pPr>
      <w:r w:rsidRPr="0004461D">
        <w:rPr>
          <w:rFonts w:ascii="Times New Roman" w:hAnsi="Times New Roman"/>
        </w:rPr>
        <w:t xml:space="preserve">En la indagación </w:t>
      </w:r>
      <w:r w:rsidR="00162B76" w:rsidRPr="0004461D">
        <w:rPr>
          <w:rFonts w:ascii="Times New Roman" w:hAnsi="Times New Roman"/>
        </w:rPr>
        <w:t>hubo necesidad de tomar</w:t>
      </w:r>
      <w:r w:rsidR="005C69CA" w:rsidRPr="0004461D">
        <w:rPr>
          <w:rFonts w:ascii="Times New Roman" w:hAnsi="Times New Roman"/>
        </w:rPr>
        <w:t xml:space="preserve"> </w:t>
      </w:r>
      <w:r w:rsidR="00BB142E" w:rsidRPr="0004461D">
        <w:rPr>
          <w:rFonts w:ascii="Times New Roman" w:hAnsi="Times New Roman"/>
        </w:rPr>
        <w:t>dos caminos: uno d</w:t>
      </w:r>
      <w:r w:rsidR="008C2594" w:rsidRPr="0004461D">
        <w:rPr>
          <w:rFonts w:ascii="Times New Roman" w:hAnsi="Times New Roman"/>
        </w:rPr>
        <w:t xml:space="preserve">irecto con el fin de localizar </w:t>
      </w:r>
      <w:r w:rsidR="00BB142E" w:rsidRPr="0004461D">
        <w:rPr>
          <w:rFonts w:ascii="Times New Roman" w:hAnsi="Times New Roman"/>
        </w:rPr>
        <w:t xml:space="preserve">trabajos </w:t>
      </w:r>
      <w:r w:rsidR="008C2594" w:rsidRPr="0004461D">
        <w:rPr>
          <w:rFonts w:ascii="Times New Roman" w:hAnsi="Times New Roman"/>
        </w:rPr>
        <w:t xml:space="preserve">acerca de </w:t>
      </w:r>
      <w:r w:rsidR="00BB142E" w:rsidRPr="0004461D">
        <w:rPr>
          <w:rFonts w:ascii="Times New Roman" w:hAnsi="Times New Roman"/>
        </w:rPr>
        <w:t xml:space="preserve">ética profesional, </w:t>
      </w:r>
      <w:r w:rsidR="005C69CA" w:rsidRPr="0004461D">
        <w:rPr>
          <w:rFonts w:ascii="Times New Roman" w:hAnsi="Times New Roman"/>
        </w:rPr>
        <w:t xml:space="preserve">ética de diversas </w:t>
      </w:r>
      <w:r w:rsidR="00BB142E" w:rsidRPr="0004461D">
        <w:rPr>
          <w:rFonts w:ascii="Times New Roman" w:hAnsi="Times New Roman"/>
        </w:rPr>
        <w:t>profe</w:t>
      </w:r>
      <w:r w:rsidR="00162B76" w:rsidRPr="0004461D">
        <w:rPr>
          <w:rFonts w:ascii="Times New Roman" w:hAnsi="Times New Roman"/>
        </w:rPr>
        <w:t xml:space="preserve">siones y valores profesionales </w:t>
      </w:r>
      <w:r w:rsidRPr="0004461D">
        <w:rPr>
          <w:rFonts w:ascii="Times New Roman" w:hAnsi="Times New Roman"/>
        </w:rPr>
        <w:t>y uno</w:t>
      </w:r>
      <w:r w:rsidR="00BB142E" w:rsidRPr="0004461D">
        <w:rPr>
          <w:rFonts w:ascii="Times New Roman" w:hAnsi="Times New Roman"/>
        </w:rPr>
        <w:t xml:space="preserve"> indirecto</w:t>
      </w:r>
      <w:r w:rsidRPr="0004461D">
        <w:rPr>
          <w:rFonts w:ascii="Times New Roman" w:hAnsi="Times New Roman"/>
        </w:rPr>
        <w:t xml:space="preserve">, por ejemplo, </w:t>
      </w:r>
      <w:r w:rsidR="00BB142E" w:rsidRPr="0004461D">
        <w:rPr>
          <w:rFonts w:ascii="Times New Roman" w:hAnsi="Times New Roman"/>
        </w:rPr>
        <w:t xml:space="preserve">acerca de </w:t>
      </w:r>
      <w:r w:rsidR="007C6CC1" w:rsidRPr="0004461D">
        <w:rPr>
          <w:rFonts w:ascii="Times New Roman" w:hAnsi="Times New Roman"/>
        </w:rPr>
        <w:t>valores específicos, p</w:t>
      </w:r>
      <w:r w:rsidR="00BB142E" w:rsidRPr="0004461D">
        <w:rPr>
          <w:rFonts w:ascii="Times New Roman" w:hAnsi="Times New Roman"/>
        </w:rPr>
        <w:t xml:space="preserve">rincipalmente responsabilidad; </w:t>
      </w:r>
      <w:r w:rsidR="007C6CC1" w:rsidRPr="0004461D">
        <w:rPr>
          <w:rFonts w:ascii="Times New Roman" w:hAnsi="Times New Roman"/>
        </w:rPr>
        <w:t>éticas aplicadas;</w:t>
      </w:r>
      <w:r w:rsidR="00A65D16" w:rsidRPr="0004461D">
        <w:rPr>
          <w:rFonts w:ascii="Times New Roman" w:hAnsi="Times New Roman"/>
        </w:rPr>
        <w:t xml:space="preserve"> sociología de las p</w:t>
      </w:r>
      <w:r w:rsidR="00BB142E" w:rsidRPr="0004461D">
        <w:rPr>
          <w:rFonts w:ascii="Times New Roman" w:hAnsi="Times New Roman"/>
        </w:rPr>
        <w:t>rofesiones;</w:t>
      </w:r>
      <w:r w:rsidR="007C6CC1" w:rsidRPr="0004461D">
        <w:rPr>
          <w:rFonts w:ascii="Times New Roman" w:hAnsi="Times New Roman"/>
        </w:rPr>
        <w:t xml:space="preserve"> ética de las ciencias y de la investigación ci</w:t>
      </w:r>
      <w:r w:rsidR="00162B76" w:rsidRPr="0004461D">
        <w:rPr>
          <w:rFonts w:ascii="Times New Roman" w:hAnsi="Times New Roman"/>
        </w:rPr>
        <w:t xml:space="preserve">entífica, ética de la docencia </w:t>
      </w:r>
      <w:r w:rsidR="007C6CC1" w:rsidRPr="0004461D">
        <w:rPr>
          <w:rFonts w:ascii="Times New Roman" w:hAnsi="Times New Roman"/>
        </w:rPr>
        <w:t>y ética de la universidad.</w:t>
      </w:r>
      <w:r w:rsidR="00AE773E" w:rsidRPr="0004461D">
        <w:rPr>
          <w:rFonts w:ascii="Times New Roman" w:hAnsi="Times New Roman"/>
        </w:rPr>
        <w:t xml:space="preserve"> </w:t>
      </w:r>
    </w:p>
    <w:p w:rsidR="007C6CC1" w:rsidRPr="0004461D" w:rsidRDefault="00AE773E" w:rsidP="00AE773E">
      <w:pPr>
        <w:pStyle w:val="Textoindependiente"/>
        <w:spacing w:line="360" w:lineRule="auto"/>
        <w:rPr>
          <w:rFonts w:ascii="Times New Roman" w:hAnsi="Times New Roman"/>
          <w:i/>
        </w:rPr>
      </w:pPr>
      <w:r w:rsidRPr="0004461D">
        <w:rPr>
          <w:rFonts w:ascii="Times New Roman" w:hAnsi="Times New Roman"/>
        </w:rPr>
        <w:t xml:space="preserve">El marco teórico se fue construyendo paulatinamente con informes de investigación, bibliografía, hemerografía, documentos y tesis de doctorado, principalmente de autores de México y España. También se analizaron trabajos de investigadores del Reino Unido, Estados Unidos de América, Francia y Alemania y documentos de la Comunidad Europea en general. </w:t>
      </w:r>
    </w:p>
    <w:p w:rsidR="002574F1" w:rsidRPr="0004461D" w:rsidRDefault="00F42F3A" w:rsidP="00B3233E">
      <w:pPr>
        <w:pStyle w:val="Textoindependiente"/>
        <w:spacing w:line="360" w:lineRule="auto"/>
        <w:ind w:left="709" w:hanging="425"/>
        <w:rPr>
          <w:rFonts w:ascii="Times New Roman" w:hAnsi="Times New Roman"/>
        </w:rPr>
      </w:pPr>
      <w:r w:rsidRPr="0004461D">
        <w:rPr>
          <w:rFonts w:ascii="Times New Roman" w:hAnsi="Times New Roman"/>
        </w:rPr>
        <w:t>Los elem</w:t>
      </w:r>
      <w:r w:rsidR="006D387F" w:rsidRPr="0004461D">
        <w:rPr>
          <w:rFonts w:ascii="Times New Roman" w:hAnsi="Times New Roman"/>
        </w:rPr>
        <w:t>entos teóricos que forman parte del marco teórico</w:t>
      </w:r>
      <w:r w:rsidRPr="0004461D">
        <w:rPr>
          <w:rFonts w:ascii="Times New Roman" w:hAnsi="Times New Roman"/>
        </w:rPr>
        <w:t xml:space="preserve"> </w:t>
      </w:r>
      <w:r w:rsidR="006D387F" w:rsidRPr="0004461D">
        <w:rPr>
          <w:rFonts w:ascii="Times New Roman" w:hAnsi="Times New Roman"/>
        </w:rPr>
        <w:t xml:space="preserve">son: </w:t>
      </w:r>
    </w:p>
    <w:p w:rsidR="00042F24" w:rsidRPr="0004461D" w:rsidRDefault="00042F24" w:rsidP="00B3233E">
      <w:pPr>
        <w:pStyle w:val="Textoindependiente"/>
        <w:spacing w:line="360" w:lineRule="auto"/>
        <w:ind w:left="709" w:hanging="425"/>
        <w:rPr>
          <w:rFonts w:ascii="Times New Roman" w:hAnsi="Times New Roman"/>
        </w:rPr>
      </w:pPr>
    </w:p>
    <w:p w:rsidR="00FD14CF" w:rsidRPr="0004461D" w:rsidRDefault="005C69CA" w:rsidP="00042F24">
      <w:pPr>
        <w:pStyle w:val="Prrafodelista"/>
        <w:numPr>
          <w:ilvl w:val="0"/>
          <w:numId w:val="32"/>
        </w:numPr>
        <w:spacing w:line="360" w:lineRule="auto"/>
        <w:jc w:val="both"/>
        <w:rPr>
          <w:i/>
          <w:sz w:val="24"/>
          <w:szCs w:val="24"/>
        </w:rPr>
      </w:pPr>
      <w:r w:rsidRPr="0004461D">
        <w:rPr>
          <w:i/>
          <w:sz w:val="24"/>
          <w:szCs w:val="24"/>
        </w:rPr>
        <w:t>Definición de conceptos clave: profesión</w:t>
      </w:r>
      <w:r w:rsidR="00C90718" w:rsidRPr="0004461D">
        <w:rPr>
          <w:i/>
          <w:sz w:val="24"/>
          <w:szCs w:val="24"/>
        </w:rPr>
        <w:t xml:space="preserve"> y ética profesional</w:t>
      </w:r>
      <w:r w:rsidR="002574F1" w:rsidRPr="0004461D">
        <w:rPr>
          <w:i/>
          <w:sz w:val="24"/>
          <w:szCs w:val="24"/>
        </w:rPr>
        <w:t xml:space="preserve"> </w:t>
      </w:r>
    </w:p>
    <w:p w:rsidR="00E847CE" w:rsidRPr="0004461D" w:rsidRDefault="00E847CE" w:rsidP="00A65D16">
      <w:pPr>
        <w:spacing w:line="360" w:lineRule="auto"/>
        <w:jc w:val="both"/>
        <w:rPr>
          <w:sz w:val="24"/>
          <w:szCs w:val="24"/>
        </w:rPr>
      </w:pPr>
      <w:r w:rsidRPr="0004461D">
        <w:rPr>
          <w:sz w:val="24"/>
          <w:szCs w:val="24"/>
        </w:rPr>
        <w:t xml:space="preserve">No se consideró necesario, en ambos casos, construir un concepto propio, sino que se retomó la propuesta de varios </w:t>
      </w:r>
      <w:r w:rsidR="002574F1" w:rsidRPr="0004461D">
        <w:rPr>
          <w:sz w:val="24"/>
          <w:szCs w:val="24"/>
        </w:rPr>
        <w:t>autores</w:t>
      </w:r>
      <w:r w:rsidR="0047288A" w:rsidRPr="0004461D">
        <w:rPr>
          <w:rStyle w:val="Refdenotaalpie"/>
          <w:sz w:val="24"/>
          <w:szCs w:val="24"/>
        </w:rPr>
        <w:footnoteReference w:id="7"/>
      </w:r>
      <w:r w:rsidR="002574F1" w:rsidRPr="0004461D">
        <w:rPr>
          <w:sz w:val="24"/>
          <w:szCs w:val="24"/>
        </w:rPr>
        <w:t>.</w:t>
      </w:r>
      <w:r w:rsidRPr="0004461D">
        <w:rPr>
          <w:sz w:val="24"/>
          <w:szCs w:val="24"/>
        </w:rPr>
        <w:t xml:space="preserve"> Por la imposibilidad de incluir en el capítulo todas las definiciones que dieron sustento al proyecto, retomamos únicamente la propuesta de </w:t>
      </w:r>
      <w:r w:rsidRPr="0004461D">
        <w:rPr>
          <w:sz w:val="24"/>
          <w:szCs w:val="24"/>
        </w:rPr>
        <w:lastRenderedPageBreak/>
        <w:t>Francisco Bermejo</w:t>
      </w:r>
      <w:r w:rsidR="005077F4" w:rsidRPr="0004461D">
        <w:rPr>
          <w:rStyle w:val="Refdenotaalpie"/>
          <w:sz w:val="24"/>
          <w:szCs w:val="24"/>
        </w:rPr>
        <w:footnoteReference w:id="8"/>
      </w:r>
      <w:r w:rsidR="00FD14CF" w:rsidRPr="0004461D">
        <w:rPr>
          <w:sz w:val="24"/>
          <w:szCs w:val="24"/>
        </w:rPr>
        <w:t xml:space="preserve"> en relación a qué es una profesión</w:t>
      </w:r>
      <w:r w:rsidRPr="0004461D">
        <w:rPr>
          <w:sz w:val="24"/>
          <w:szCs w:val="24"/>
        </w:rPr>
        <w:t xml:space="preserve">. </w:t>
      </w:r>
      <w:r w:rsidR="00FD14CF" w:rsidRPr="0004461D">
        <w:rPr>
          <w:sz w:val="24"/>
          <w:szCs w:val="24"/>
        </w:rPr>
        <w:t>P</w:t>
      </w:r>
      <w:r w:rsidRPr="0004461D">
        <w:rPr>
          <w:sz w:val="24"/>
          <w:szCs w:val="24"/>
        </w:rPr>
        <w:t>uede ser definida</w:t>
      </w:r>
      <w:r w:rsidR="00FD14CF" w:rsidRPr="0004461D">
        <w:rPr>
          <w:sz w:val="24"/>
          <w:szCs w:val="24"/>
        </w:rPr>
        <w:t xml:space="preserve">, de acuerdo con el autor, </w:t>
      </w:r>
      <w:r w:rsidRPr="0004461D">
        <w:rPr>
          <w:sz w:val="24"/>
          <w:szCs w:val="24"/>
        </w:rPr>
        <w:t>desde el punto de vista subjetivo, es decir la perspectiva de quien la practica y objetivo, que se refiere al ámbito en donde se desarrollan sus actividades. En el primer caso, además de que le permite al profesional ganarse la vida, quienes la ejercen van transformando algunas de sus disposiciones personales y consolidando, a través de su trabajo, un nuevo modo de vinculación con la sociedad. Contribuye tanto a su maduración personal como a la construcción de la sociedad en la que vive. Realizar de manera satisfactoria o insatisfactoria el trabajo es decisivo para el mayor o menor éxito de</w:t>
      </w:r>
      <w:r w:rsidR="00FE5D81" w:rsidRPr="0004461D">
        <w:rPr>
          <w:sz w:val="24"/>
          <w:szCs w:val="24"/>
        </w:rPr>
        <w:t>l</w:t>
      </w:r>
      <w:r w:rsidRPr="0004461D">
        <w:rPr>
          <w:sz w:val="24"/>
          <w:szCs w:val="24"/>
        </w:rPr>
        <w:t xml:space="preserve"> plan global de vida. Además, el ingreso en una actividad y en una comunidad profesional dota al profesional de una peculiar identidad</w:t>
      </w:r>
      <w:r w:rsidRPr="0004461D">
        <w:rPr>
          <w:i/>
          <w:sz w:val="24"/>
          <w:szCs w:val="24"/>
        </w:rPr>
        <w:t xml:space="preserve"> </w:t>
      </w:r>
      <w:r w:rsidRPr="0004461D">
        <w:rPr>
          <w:sz w:val="24"/>
          <w:szCs w:val="24"/>
        </w:rPr>
        <w:t>y sentido de pertenencia.</w:t>
      </w:r>
      <w:r w:rsidR="00FD14CF" w:rsidRPr="0004461D">
        <w:rPr>
          <w:sz w:val="24"/>
          <w:szCs w:val="24"/>
        </w:rPr>
        <w:t xml:space="preserve"> </w:t>
      </w:r>
      <w:r w:rsidRPr="0004461D">
        <w:rPr>
          <w:sz w:val="24"/>
          <w:szCs w:val="24"/>
        </w:rPr>
        <w:t>En el sentido objetivo se refiere a la necesidad de una larga preparación, para adquirir</w:t>
      </w:r>
      <w:r w:rsidR="00A65D16" w:rsidRPr="0004461D">
        <w:rPr>
          <w:sz w:val="24"/>
          <w:szCs w:val="24"/>
        </w:rPr>
        <w:t xml:space="preserve"> </w:t>
      </w:r>
      <w:r w:rsidRPr="0004461D">
        <w:rPr>
          <w:sz w:val="24"/>
          <w:szCs w:val="24"/>
        </w:rPr>
        <w:t>competencias, grados académicos y ciertos rasgos como son: identidad profesional, dedicación exclusiva, monopolio de la actividad profesional, reconocimiento social y autonomía profesional. Se presupone el continuo enriquecimiento de los saberes, habilidades y competencias.</w:t>
      </w:r>
    </w:p>
    <w:p w:rsidR="005077F4" w:rsidRPr="0004461D" w:rsidRDefault="005077F4" w:rsidP="00FE5D81">
      <w:pPr>
        <w:spacing w:line="360" w:lineRule="auto"/>
        <w:jc w:val="both"/>
        <w:rPr>
          <w:sz w:val="24"/>
        </w:rPr>
      </w:pPr>
      <w:r w:rsidRPr="0004461D">
        <w:rPr>
          <w:sz w:val="24"/>
        </w:rPr>
        <w:t>Con respecto a la definición sobre ética profesional, José Luis Fernández</w:t>
      </w:r>
      <w:r w:rsidRPr="0004461D">
        <w:rPr>
          <w:rStyle w:val="Refdenotaalpie"/>
          <w:sz w:val="24"/>
        </w:rPr>
        <w:footnoteReference w:id="9"/>
      </w:r>
      <w:r w:rsidRPr="0004461D">
        <w:rPr>
          <w:sz w:val="24"/>
        </w:rPr>
        <w:t xml:space="preserve"> la expresa del siguiente modo:</w:t>
      </w:r>
    </w:p>
    <w:p w:rsidR="000357E7" w:rsidRPr="0004461D" w:rsidRDefault="005077F4" w:rsidP="00B3233E">
      <w:pPr>
        <w:pStyle w:val="Textodebloque"/>
        <w:ind w:left="851" w:right="0" w:firstLine="0"/>
        <w:rPr>
          <w:rFonts w:ascii="Times New Roman" w:hAnsi="Times New Roman"/>
          <w:szCs w:val="22"/>
        </w:rPr>
      </w:pPr>
      <w:r w:rsidRPr="0004461D">
        <w:rPr>
          <w:rFonts w:ascii="Times New Roman" w:hAnsi="Times New Roman"/>
          <w:szCs w:val="22"/>
        </w:rPr>
        <w:t>“</w:t>
      </w:r>
      <w:r w:rsidR="00B3233E" w:rsidRPr="0004461D">
        <w:rPr>
          <w:rFonts w:ascii="Times New Roman" w:hAnsi="Times New Roman"/>
          <w:szCs w:val="22"/>
        </w:rPr>
        <w:t>Es l</w:t>
      </w:r>
      <w:r w:rsidRPr="0004461D">
        <w:rPr>
          <w:rFonts w:ascii="Times New Roman" w:hAnsi="Times New Roman"/>
          <w:szCs w:val="22"/>
        </w:rPr>
        <w:t>a indagación sistemática acerca del modo de mejorar cualitativamente y elevar el grado de humanización de la vida social e individual, mediante el ejercicio de la profesión. Entendida como el correcto desempeño de la propia</w:t>
      </w:r>
      <w:r w:rsidRPr="0004461D">
        <w:rPr>
          <w:rFonts w:ascii="Times New Roman" w:hAnsi="Times New Roman"/>
          <w:i/>
          <w:szCs w:val="22"/>
        </w:rPr>
        <w:t xml:space="preserve"> </w:t>
      </w:r>
      <w:r w:rsidRPr="0004461D">
        <w:rPr>
          <w:rFonts w:ascii="Times New Roman" w:hAnsi="Times New Roman"/>
          <w:szCs w:val="22"/>
        </w:rPr>
        <w:t>actividad en el contexto social en que se desarrolla, debería ofrecer pautas concretas de actuación y valores que habrían de ser potenciados. En el ejercicio de su profesión, es donde el hombre encuentra los medios con que contribuir a elevar el grado de humanización de la vida personal y social”</w:t>
      </w:r>
      <w:r w:rsidR="00B3233E" w:rsidRPr="0004461D">
        <w:rPr>
          <w:rFonts w:ascii="Times New Roman" w:hAnsi="Times New Roman"/>
          <w:szCs w:val="22"/>
        </w:rPr>
        <w:t>.</w:t>
      </w:r>
      <w:r w:rsidRPr="0004461D">
        <w:rPr>
          <w:rFonts w:ascii="Times New Roman" w:hAnsi="Times New Roman"/>
          <w:szCs w:val="22"/>
        </w:rPr>
        <w:t xml:space="preserve"> </w:t>
      </w:r>
    </w:p>
    <w:p w:rsidR="00B3233E" w:rsidRPr="0004461D" w:rsidRDefault="00B3233E" w:rsidP="00FE5D81">
      <w:pPr>
        <w:pStyle w:val="Textodebloque"/>
        <w:ind w:left="0" w:right="0" w:firstLine="0"/>
        <w:rPr>
          <w:rFonts w:ascii="Times New Roman" w:hAnsi="Times New Roman"/>
          <w:szCs w:val="22"/>
        </w:rPr>
      </w:pPr>
    </w:p>
    <w:p w:rsidR="00FE5D81" w:rsidRPr="0004461D" w:rsidRDefault="00FE5D81" w:rsidP="007B17A3">
      <w:pPr>
        <w:pStyle w:val="Textodebloque"/>
        <w:spacing w:line="360" w:lineRule="auto"/>
        <w:ind w:left="0" w:right="0" w:firstLine="708"/>
        <w:rPr>
          <w:rFonts w:ascii="Times New Roman" w:hAnsi="Times New Roman"/>
          <w:sz w:val="24"/>
        </w:rPr>
      </w:pPr>
      <w:r w:rsidRPr="0004461D">
        <w:rPr>
          <w:rFonts w:ascii="Times New Roman" w:hAnsi="Times New Roman"/>
          <w:sz w:val="24"/>
        </w:rPr>
        <w:t xml:space="preserve">Es importante mencionar que los autores que trabajan el tema parten fundamentalmente de la concepción de profesión de Max Weber </w:t>
      </w:r>
      <w:r w:rsidR="001A7E16" w:rsidRPr="0004461D">
        <w:rPr>
          <w:rFonts w:ascii="Times New Roman" w:hAnsi="Times New Roman"/>
          <w:sz w:val="24"/>
        </w:rPr>
        <w:t>(1969)</w:t>
      </w:r>
      <w:r w:rsidR="001A7E16" w:rsidRPr="0004461D">
        <w:rPr>
          <w:rStyle w:val="Refdenotaalpie"/>
          <w:rFonts w:ascii="Times New Roman" w:hAnsi="Times New Roman"/>
          <w:sz w:val="24"/>
        </w:rPr>
        <w:footnoteReference w:id="10"/>
      </w:r>
      <w:r w:rsidR="001A7E16" w:rsidRPr="0004461D">
        <w:rPr>
          <w:rFonts w:ascii="Times New Roman" w:hAnsi="Times New Roman"/>
          <w:sz w:val="24"/>
        </w:rPr>
        <w:t xml:space="preserve"> </w:t>
      </w:r>
      <w:r w:rsidRPr="0004461D">
        <w:rPr>
          <w:rFonts w:ascii="Times New Roman" w:hAnsi="Times New Roman"/>
          <w:sz w:val="24"/>
        </w:rPr>
        <w:t>y la complementan con otros elementos.</w:t>
      </w:r>
    </w:p>
    <w:p w:rsidR="00811529" w:rsidRPr="0004461D" w:rsidRDefault="00811529" w:rsidP="007B17A3">
      <w:pPr>
        <w:pStyle w:val="Textodebloque"/>
        <w:spacing w:line="360" w:lineRule="auto"/>
        <w:ind w:left="0" w:right="0" w:firstLine="708"/>
        <w:rPr>
          <w:rFonts w:ascii="Times New Roman" w:hAnsi="Times New Roman"/>
          <w:sz w:val="24"/>
        </w:rPr>
      </w:pPr>
      <w:r w:rsidRPr="0004461D">
        <w:rPr>
          <w:rFonts w:ascii="Times New Roman" w:hAnsi="Times New Roman"/>
          <w:sz w:val="24"/>
        </w:rPr>
        <w:t>Este primer elemento del marco teórico no se indagó directamente con los sujetos de la investigación.</w:t>
      </w:r>
    </w:p>
    <w:p w:rsidR="00FE5D81" w:rsidRPr="0004461D" w:rsidRDefault="00FE5D81" w:rsidP="00FE5D81">
      <w:pPr>
        <w:pStyle w:val="Textodebloque"/>
        <w:ind w:left="0" w:right="0" w:firstLine="0"/>
        <w:rPr>
          <w:rFonts w:ascii="Times New Roman" w:hAnsi="Times New Roman"/>
          <w:szCs w:val="22"/>
        </w:rPr>
      </w:pPr>
    </w:p>
    <w:p w:rsidR="00B271E4" w:rsidRPr="0004461D" w:rsidRDefault="005C69CA" w:rsidP="00042F24">
      <w:pPr>
        <w:pStyle w:val="Textodebloque"/>
        <w:numPr>
          <w:ilvl w:val="0"/>
          <w:numId w:val="32"/>
        </w:numPr>
        <w:spacing w:line="360" w:lineRule="auto"/>
        <w:ind w:right="0"/>
        <w:rPr>
          <w:rFonts w:ascii="Times New Roman" w:hAnsi="Times New Roman"/>
          <w:i/>
          <w:sz w:val="24"/>
        </w:rPr>
      </w:pPr>
      <w:r w:rsidRPr="0004461D">
        <w:rPr>
          <w:rFonts w:ascii="Times New Roman" w:hAnsi="Times New Roman"/>
          <w:i/>
          <w:sz w:val="24"/>
        </w:rPr>
        <w:t>Razones de por</w:t>
      </w:r>
      <w:r w:rsidR="00A407CF" w:rsidRPr="0004461D">
        <w:rPr>
          <w:rFonts w:ascii="Times New Roman" w:hAnsi="Times New Roman"/>
          <w:i/>
          <w:sz w:val="24"/>
        </w:rPr>
        <w:t xml:space="preserve"> qué</w:t>
      </w:r>
      <w:r w:rsidRPr="0004461D">
        <w:rPr>
          <w:rFonts w:ascii="Times New Roman" w:hAnsi="Times New Roman"/>
          <w:i/>
          <w:sz w:val="24"/>
        </w:rPr>
        <w:t xml:space="preserve"> la ética profesional constituye un tema relevante para las inst</w:t>
      </w:r>
      <w:r w:rsidR="00673F1B" w:rsidRPr="0004461D">
        <w:rPr>
          <w:rFonts w:ascii="Times New Roman" w:hAnsi="Times New Roman"/>
          <w:i/>
          <w:sz w:val="24"/>
        </w:rPr>
        <w:t>ituciones de educación superior</w:t>
      </w:r>
      <w:r w:rsidR="00B271E4" w:rsidRPr="0004461D">
        <w:rPr>
          <w:rStyle w:val="Refdenotaalpie"/>
          <w:rFonts w:ascii="Times New Roman" w:hAnsi="Times New Roman"/>
          <w:sz w:val="24"/>
        </w:rPr>
        <w:footnoteReference w:id="11"/>
      </w:r>
    </w:p>
    <w:p w:rsidR="009016B1" w:rsidRPr="0004461D" w:rsidRDefault="007B17A3" w:rsidP="009016B1">
      <w:pPr>
        <w:pStyle w:val="Ttulo"/>
        <w:spacing w:line="360" w:lineRule="auto"/>
        <w:ind w:firstLine="708"/>
        <w:jc w:val="both"/>
      </w:pPr>
      <w:r w:rsidRPr="0004461D">
        <w:rPr>
          <w:rFonts w:ascii="Times New Roman" w:hAnsi="Times New Roman"/>
        </w:rPr>
        <w:lastRenderedPageBreak/>
        <w:t xml:space="preserve">En los primeros años del proyecto </w:t>
      </w:r>
      <w:r w:rsidR="009016B1" w:rsidRPr="0004461D">
        <w:rPr>
          <w:rFonts w:ascii="Times New Roman" w:hAnsi="Times New Roman"/>
        </w:rPr>
        <w:t xml:space="preserve">(2003) </w:t>
      </w:r>
      <w:r w:rsidRPr="0004461D">
        <w:rPr>
          <w:rFonts w:ascii="Times New Roman" w:hAnsi="Times New Roman"/>
        </w:rPr>
        <w:t>se delinearon trece razones para argumentar la relevancia del campo temático. De ellas, para este capítulo, resaltamos las primeras tres:</w:t>
      </w:r>
      <w:r w:rsidR="009016B1" w:rsidRPr="0004461D">
        <w:t xml:space="preserve"> </w:t>
      </w:r>
    </w:p>
    <w:p w:rsidR="009016B1" w:rsidRPr="0004461D" w:rsidRDefault="009016B1" w:rsidP="009016B1">
      <w:pPr>
        <w:pStyle w:val="Ttulo"/>
        <w:spacing w:line="360" w:lineRule="auto"/>
        <w:ind w:firstLine="360"/>
        <w:jc w:val="both"/>
        <w:rPr>
          <w:rFonts w:ascii="Times New Roman" w:hAnsi="Times New Roman"/>
        </w:rPr>
      </w:pPr>
      <w:r w:rsidRPr="0004461D">
        <w:rPr>
          <w:rFonts w:ascii="Times New Roman" w:hAnsi="Times New Roman"/>
        </w:rPr>
        <w:t xml:space="preserve">Las instituciones educativas tienen significativas funciones sociales y culturales en la construcción de la sociedad y con respecto a los importantes cambios que se están produciendo en el mundo, sobre todo cuando buscan modos diversos de disminuir la inequitativa distribución de la riqueza, promover la movilidad social y estudiar y formular opciones de solución para problemas prioritarios. Los valores y el comportamiento ético son parte de estos asuntos. </w:t>
      </w:r>
    </w:p>
    <w:p w:rsidR="009016B1" w:rsidRPr="0004461D" w:rsidRDefault="009016B1" w:rsidP="009016B1">
      <w:pPr>
        <w:pStyle w:val="Textoindependiente"/>
        <w:spacing w:line="360" w:lineRule="auto"/>
        <w:rPr>
          <w:rFonts w:ascii="Times New Roman" w:hAnsi="Times New Roman"/>
        </w:rPr>
      </w:pPr>
      <w:r w:rsidRPr="0004461D">
        <w:rPr>
          <w:rFonts w:ascii="Times New Roman" w:hAnsi="Times New Roman"/>
        </w:rPr>
        <w:t xml:space="preserve">Las profesiones y los profesionales, de todas las áreas del conocimiento, ocupan un lugar significativo en el mundo social, pues aportan bienes y servicios que requiere la propia sociedad. Su desempeño y actuación están siempre en la mira de los sectores, grupos e individuos (a nivel local, regional, nacional e internacional). El comportamiento ético es parte intrínseca de la profesión y del sentido y proyectos de vida de los sujetos. </w:t>
      </w:r>
    </w:p>
    <w:p w:rsidR="009016B1" w:rsidRPr="0004461D" w:rsidRDefault="009016B1" w:rsidP="009016B1">
      <w:pPr>
        <w:pStyle w:val="Textoindependiente"/>
        <w:spacing w:line="360" w:lineRule="auto"/>
        <w:rPr>
          <w:rFonts w:ascii="Times New Roman" w:hAnsi="Times New Roman"/>
        </w:rPr>
      </w:pPr>
      <w:r w:rsidRPr="0004461D">
        <w:rPr>
          <w:rFonts w:ascii="Times New Roman" w:hAnsi="Times New Roman"/>
        </w:rPr>
        <w:t>Hoy se vive una especial sensibilidad y demanda social de ética con respecto a los profesionales. Se insiste con mayor frecuencia en la importancia de incorporar elementos éticos en su formación y en el ámbito de investigación científica y socio - cultural. Paulatinamente se han ido introduciendo asignaturas de ética y deontología profesional</w:t>
      </w:r>
      <w:r w:rsidR="00163F0F" w:rsidRPr="0004461D">
        <w:rPr>
          <w:rFonts w:ascii="Times New Roman" w:hAnsi="Times New Roman"/>
        </w:rPr>
        <w:t xml:space="preserve"> </w:t>
      </w:r>
      <w:r w:rsidRPr="0004461D">
        <w:rPr>
          <w:rFonts w:ascii="Times New Roman" w:hAnsi="Times New Roman"/>
        </w:rPr>
        <w:t xml:space="preserve">en las titulaciones universitarias y en las instituciones de educación superior y en los países de Europa Occidental y en los Estados Unidos de América y Canadá se han multiplicado los comités de ética, principalmente en los ámbitos de la ciencia. Han aparecido recientemente en sectores muy diversos, como son: universidades, empresas, ministerios y organismos, a escala nacional e internacional. </w:t>
      </w:r>
    </w:p>
    <w:p w:rsidR="00042F24" w:rsidRPr="0004461D" w:rsidRDefault="00811529" w:rsidP="00E23DA4">
      <w:pPr>
        <w:pStyle w:val="Textodebloque"/>
        <w:spacing w:line="360" w:lineRule="auto"/>
        <w:ind w:left="0" w:right="0" w:firstLine="0"/>
        <w:rPr>
          <w:rFonts w:ascii="Times New Roman" w:hAnsi="Times New Roman"/>
          <w:sz w:val="24"/>
        </w:rPr>
      </w:pPr>
      <w:r w:rsidRPr="0004461D">
        <w:rPr>
          <w:rFonts w:ascii="Times New Roman" w:hAnsi="Times New Roman"/>
          <w:sz w:val="24"/>
        </w:rPr>
        <w:t>Aunque las razones se fueron delineando con base en las lecturas, se consideraron en el trabajo empírico en la primera guía de entrevista aplicada a catorce académicos de diversas universidades españolas en 2003 – 2004.</w:t>
      </w:r>
    </w:p>
    <w:p w:rsidR="00811529" w:rsidRPr="0004461D" w:rsidRDefault="00811529" w:rsidP="00E23DA4">
      <w:pPr>
        <w:pStyle w:val="Textodebloque"/>
        <w:spacing w:line="360" w:lineRule="auto"/>
        <w:ind w:left="0" w:right="0" w:firstLine="0"/>
        <w:rPr>
          <w:rFonts w:ascii="Times New Roman" w:hAnsi="Times New Roman"/>
          <w:sz w:val="24"/>
        </w:rPr>
      </w:pPr>
    </w:p>
    <w:p w:rsidR="00FD14CF" w:rsidRPr="0004461D" w:rsidRDefault="005C69CA" w:rsidP="00042F24">
      <w:pPr>
        <w:pStyle w:val="Textodebloque"/>
        <w:numPr>
          <w:ilvl w:val="0"/>
          <w:numId w:val="32"/>
        </w:numPr>
        <w:spacing w:line="360" w:lineRule="auto"/>
        <w:ind w:right="0"/>
        <w:rPr>
          <w:rFonts w:ascii="Times New Roman" w:hAnsi="Times New Roman"/>
          <w:sz w:val="24"/>
        </w:rPr>
      </w:pPr>
      <w:r w:rsidRPr="0004461D">
        <w:rPr>
          <w:rFonts w:ascii="Times New Roman" w:hAnsi="Times New Roman"/>
          <w:i/>
          <w:sz w:val="24"/>
        </w:rPr>
        <w:t>Principios y reglas de la ética profesional</w:t>
      </w:r>
      <w:r w:rsidR="00EC679A" w:rsidRPr="0004461D">
        <w:rPr>
          <w:rStyle w:val="Refdenotaalpie"/>
          <w:rFonts w:ascii="Times New Roman" w:hAnsi="Times New Roman"/>
          <w:sz w:val="24"/>
        </w:rPr>
        <w:footnoteReference w:id="12"/>
      </w:r>
    </w:p>
    <w:p w:rsidR="00B271E4" w:rsidRPr="0004461D" w:rsidRDefault="009B76EC" w:rsidP="00FD14CF">
      <w:pPr>
        <w:pStyle w:val="Textodebloque"/>
        <w:spacing w:line="360" w:lineRule="auto"/>
        <w:ind w:left="0" w:right="0"/>
        <w:rPr>
          <w:rFonts w:ascii="Times New Roman" w:hAnsi="Times New Roman"/>
          <w:sz w:val="24"/>
        </w:rPr>
      </w:pPr>
      <w:r w:rsidRPr="0004461D">
        <w:rPr>
          <w:rFonts w:ascii="Times New Roman" w:hAnsi="Times New Roman"/>
          <w:sz w:val="24"/>
        </w:rPr>
        <w:lastRenderedPageBreak/>
        <w:t xml:space="preserve">El tema de los principios de la ética profesional se convirtió en el principal eje del marco teórico. </w:t>
      </w:r>
      <w:r w:rsidR="00B3233E" w:rsidRPr="0004461D">
        <w:rPr>
          <w:rFonts w:ascii="Times New Roman" w:hAnsi="Times New Roman"/>
          <w:sz w:val="24"/>
        </w:rPr>
        <w:t>Los cuatro principios aceptados por la mayor parte de los autor</w:t>
      </w:r>
      <w:r w:rsidR="00A407CF" w:rsidRPr="0004461D">
        <w:rPr>
          <w:rFonts w:ascii="Times New Roman" w:hAnsi="Times New Roman"/>
          <w:sz w:val="24"/>
        </w:rPr>
        <w:t>es en este campo temático son: beneficencia, no maleficencia, autonomía y j</w:t>
      </w:r>
      <w:r w:rsidR="00B3233E" w:rsidRPr="0004461D">
        <w:rPr>
          <w:rFonts w:ascii="Times New Roman" w:hAnsi="Times New Roman"/>
          <w:sz w:val="24"/>
        </w:rPr>
        <w:t>usticia.</w:t>
      </w:r>
    </w:p>
    <w:p w:rsidR="00811529" w:rsidRPr="0004461D" w:rsidRDefault="00811529" w:rsidP="00FD14CF">
      <w:pPr>
        <w:pStyle w:val="Textodebloque"/>
        <w:spacing w:line="360" w:lineRule="auto"/>
        <w:ind w:left="0" w:right="0"/>
        <w:rPr>
          <w:rFonts w:ascii="Times New Roman" w:hAnsi="Times New Roman"/>
          <w:sz w:val="24"/>
        </w:rPr>
      </w:pPr>
      <w:r w:rsidRPr="0004461D">
        <w:rPr>
          <w:rFonts w:ascii="Times New Roman" w:hAnsi="Times New Roman"/>
          <w:sz w:val="24"/>
        </w:rPr>
        <w:t xml:space="preserve">Al igual que en el punto anterior, </w:t>
      </w:r>
      <w:r w:rsidR="007A00F7" w:rsidRPr="0004461D">
        <w:rPr>
          <w:rFonts w:ascii="Times New Roman" w:hAnsi="Times New Roman"/>
          <w:sz w:val="24"/>
        </w:rPr>
        <w:t>este elemento proviene fundamentalmente de las lecturas de los autores que trabajan este campo temático, pero también se indagó en la primera guía de entrevista aplicada en España.</w:t>
      </w:r>
    </w:p>
    <w:p w:rsidR="00042F24" w:rsidRPr="0004461D" w:rsidRDefault="00042F24" w:rsidP="00FD14CF">
      <w:pPr>
        <w:pStyle w:val="Textodebloque"/>
        <w:spacing w:line="360" w:lineRule="auto"/>
        <w:ind w:left="0" w:right="0"/>
        <w:rPr>
          <w:rFonts w:ascii="Times New Roman" w:hAnsi="Times New Roman"/>
          <w:sz w:val="24"/>
        </w:rPr>
      </w:pPr>
    </w:p>
    <w:p w:rsidR="00FD14CF" w:rsidRPr="0004461D" w:rsidRDefault="00E13728" w:rsidP="00042F24">
      <w:pPr>
        <w:pStyle w:val="Textodebloque"/>
        <w:numPr>
          <w:ilvl w:val="0"/>
          <w:numId w:val="32"/>
        </w:numPr>
        <w:spacing w:line="360" w:lineRule="auto"/>
        <w:ind w:right="0"/>
        <w:rPr>
          <w:rFonts w:ascii="Times New Roman" w:hAnsi="Times New Roman"/>
          <w:sz w:val="24"/>
        </w:rPr>
      </w:pPr>
      <w:r w:rsidRPr="0004461D">
        <w:rPr>
          <w:rFonts w:ascii="Times New Roman" w:hAnsi="Times New Roman"/>
          <w:i/>
          <w:sz w:val="24"/>
        </w:rPr>
        <w:t>Influencias económicas, técnicas y organizacionales en el ejercicio profesional</w:t>
      </w:r>
      <w:r w:rsidRPr="0004461D">
        <w:rPr>
          <w:rFonts w:ascii="Times New Roman" w:hAnsi="Times New Roman"/>
          <w:sz w:val="24"/>
        </w:rPr>
        <w:t xml:space="preserve"> </w:t>
      </w:r>
    </w:p>
    <w:p w:rsidR="004D2CDD" w:rsidRPr="0004461D" w:rsidRDefault="004D2CDD" w:rsidP="00FD14CF">
      <w:pPr>
        <w:pStyle w:val="Textodebloque"/>
        <w:spacing w:line="360" w:lineRule="auto"/>
        <w:ind w:left="0" w:right="0"/>
        <w:rPr>
          <w:rFonts w:ascii="Times New Roman" w:hAnsi="Times New Roman"/>
          <w:b/>
          <w:sz w:val="24"/>
        </w:rPr>
      </w:pPr>
      <w:r w:rsidRPr="0004461D">
        <w:rPr>
          <w:rFonts w:ascii="Times New Roman" w:hAnsi="Times New Roman"/>
          <w:sz w:val="24"/>
        </w:rPr>
        <w:t>La idea de incorporar este apartado proviene de la lectura de la obra central del Dr. Augusto Hortal</w:t>
      </w:r>
      <w:r w:rsidRPr="0004461D">
        <w:rPr>
          <w:rStyle w:val="Refdenotaalpie"/>
          <w:rFonts w:ascii="Times New Roman" w:hAnsi="Times New Roman"/>
          <w:sz w:val="24"/>
        </w:rPr>
        <w:footnoteReference w:id="13"/>
      </w:r>
      <w:r w:rsidRPr="0004461D">
        <w:rPr>
          <w:rFonts w:ascii="Times New Roman" w:hAnsi="Times New Roman"/>
          <w:sz w:val="24"/>
        </w:rPr>
        <w:t xml:space="preserve"> y se fue enriqueciendo con </w:t>
      </w:r>
      <w:r w:rsidR="00564EBB" w:rsidRPr="0004461D">
        <w:rPr>
          <w:rFonts w:ascii="Times New Roman" w:hAnsi="Times New Roman"/>
          <w:sz w:val="24"/>
        </w:rPr>
        <w:t>bibliografía referente a la influencia del desarrollo tecnológico en la toma de decisiones de carácter ético</w:t>
      </w:r>
      <w:r w:rsidR="000C7EA5" w:rsidRPr="0004461D">
        <w:rPr>
          <w:rStyle w:val="Refdenotaalpie"/>
          <w:rFonts w:ascii="Times New Roman" w:hAnsi="Times New Roman"/>
          <w:sz w:val="24"/>
        </w:rPr>
        <w:footnoteReference w:id="14"/>
      </w:r>
      <w:r w:rsidRPr="0004461D">
        <w:rPr>
          <w:rFonts w:ascii="Times New Roman" w:hAnsi="Times New Roman"/>
          <w:sz w:val="24"/>
        </w:rPr>
        <w:t>.</w:t>
      </w:r>
      <w:r w:rsidR="00564EBB" w:rsidRPr="0004461D">
        <w:rPr>
          <w:rFonts w:ascii="Times New Roman" w:hAnsi="Times New Roman"/>
          <w:b/>
          <w:sz w:val="24"/>
        </w:rPr>
        <w:t xml:space="preserve"> </w:t>
      </w:r>
    </w:p>
    <w:p w:rsidR="007A00F7" w:rsidRPr="0004461D" w:rsidRDefault="007A00F7" w:rsidP="00FD14CF">
      <w:pPr>
        <w:pStyle w:val="Textodebloque"/>
        <w:spacing w:line="360" w:lineRule="auto"/>
        <w:ind w:left="0" w:right="0"/>
        <w:rPr>
          <w:rFonts w:ascii="Times New Roman" w:hAnsi="Times New Roman"/>
          <w:sz w:val="24"/>
        </w:rPr>
      </w:pPr>
      <w:r w:rsidRPr="0004461D">
        <w:rPr>
          <w:rFonts w:ascii="Times New Roman" w:hAnsi="Times New Roman"/>
          <w:sz w:val="24"/>
        </w:rPr>
        <w:t>Aunque no se preguntó directamente, los coordinadores de posgrado de la UNAM, refirieron en la entrevista, la importancia de considerar las condi</w:t>
      </w:r>
      <w:r w:rsidR="006C3C05" w:rsidRPr="0004461D">
        <w:rPr>
          <w:rFonts w:ascii="Times New Roman" w:hAnsi="Times New Roman"/>
          <w:sz w:val="24"/>
        </w:rPr>
        <w:t>ciones de trabajo que enfrentan</w:t>
      </w:r>
      <w:r w:rsidRPr="0004461D">
        <w:rPr>
          <w:rFonts w:ascii="Times New Roman" w:hAnsi="Times New Roman"/>
          <w:sz w:val="24"/>
        </w:rPr>
        <w:t xml:space="preserve"> los egresados de posgrado para encontrar buenos empleos y los problemas que se generan cuando hay presiones de las instituciones públicas y de las empresas privadas, que limitan la posibilidad de tomar decisiones de carácter ético.</w:t>
      </w:r>
    </w:p>
    <w:p w:rsidR="00042F24" w:rsidRPr="0004461D" w:rsidRDefault="00042F24" w:rsidP="00FD14CF">
      <w:pPr>
        <w:pStyle w:val="Textodebloque"/>
        <w:spacing w:line="360" w:lineRule="auto"/>
        <w:ind w:left="0" w:right="0"/>
        <w:rPr>
          <w:rFonts w:ascii="Times New Roman" w:hAnsi="Times New Roman"/>
          <w:b/>
          <w:sz w:val="24"/>
        </w:rPr>
      </w:pPr>
    </w:p>
    <w:p w:rsidR="00FD14CF" w:rsidRPr="0004461D" w:rsidRDefault="002E6689" w:rsidP="00042F24">
      <w:pPr>
        <w:pStyle w:val="Textodebloque"/>
        <w:numPr>
          <w:ilvl w:val="0"/>
          <w:numId w:val="32"/>
        </w:numPr>
        <w:spacing w:line="360" w:lineRule="auto"/>
        <w:ind w:right="0"/>
        <w:rPr>
          <w:rFonts w:ascii="Times New Roman" w:hAnsi="Times New Roman"/>
          <w:sz w:val="24"/>
        </w:rPr>
      </w:pPr>
      <w:r w:rsidRPr="0004461D">
        <w:rPr>
          <w:rFonts w:ascii="Times New Roman" w:hAnsi="Times New Roman"/>
          <w:i/>
          <w:sz w:val="24"/>
        </w:rPr>
        <w:t>Responsabilidad profesional</w:t>
      </w:r>
      <w:r w:rsidR="00673F1B" w:rsidRPr="0004461D">
        <w:rPr>
          <w:rStyle w:val="Refdenotaalpie"/>
          <w:rFonts w:ascii="Times New Roman" w:hAnsi="Times New Roman"/>
          <w:sz w:val="24"/>
        </w:rPr>
        <w:footnoteReference w:id="15"/>
      </w:r>
      <w:r w:rsidR="00671918" w:rsidRPr="0004461D">
        <w:rPr>
          <w:rFonts w:ascii="Times New Roman" w:hAnsi="Times New Roman"/>
          <w:sz w:val="24"/>
        </w:rPr>
        <w:t xml:space="preserve"> </w:t>
      </w:r>
    </w:p>
    <w:p w:rsidR="00A4399F" w:rsidRPr="0004461D" w:rsidRDefault="00A4399F" w:rsidP="00FD14CF">
      <w:pPr>
        <w:pStyle w:val="Textodebloque"/>
        <w:spacing w:line="360" w:lineRule="auto"/>
        <w:ind w:left="0" w:right="0"/>
        <w:rPr>
          <w:rFonts w:ascii="Times New Roman" w:hAnsi="Times New Roman"/>
          <w:sz w:val="24"/>
        </w:rPr>
      </w:pPr>
      <w:r w:rsidRPr="0004461D">
        <w:rPr>
          <w:rFonts w:ascii="Times New Roman" w:hAnsi="Times New Roman"/>
          <w:sz w:val="24"/>
        </w:rPr>
        <w:t>A partir del marco teórico y de los resultados obtenidos en el trabajo de campo se exploró este tema. Los elementos significativos que se trabajaron son: preguntas clave, capacidades que se requieren para ser responsable, situaciones en que puede encontrarse el profesional responsable, conceptos de responsabilidad y tipos de análisis que se requieren, responsabilidad individual y colectiva, la complicada articulación entre responsabilidad individual y responsabilidad institucional y responsabilidad ética y jurídica.</w:t>
      </w:r>
    </w:p>
    <w:p w:rsidR="00F37BD6" w:rsidRPr="0004461D" w:rsidRDefault="005C51E1" w:rsidP="00F37BD6">
      <w:pPr>
        <w:pStyle w:val="Textodebloque"/>
        <w:spacing w:line="360" w:lineRule="auto"/>
        <w:ind w:left="0" w:right="0"/>
        <w:rPr>
          <w:rFonts w:ascii="Times New Roman" w:hAnsi="Times New Roman"/>
          <w:sz w:val="24"/>
        </w:rPr>
      </w:pPr>
      <w:r w:rsidRPr="0004461D">
        <w:rPr>
          <w:rFonts w:ascii="Times New Roman" w:hAnsi="Times New Roman"/>
          <w:sz w:val="24"/>
        </w:rPr>
        <w:lastRenderedPageBreak/>
        <w:t xml:space="preserve">En </w:t>
      </w:r>
      <w:r w:rsidR="00F37BD6" w:rsidRPr="0004461D">
        <w:rPr>
          <w:rFonts w:ascii="Times New Roman" w:hAnsi="Times New Roman"/>
          <w:sz w:val="24"/>
        </w:rPr>
        <w:t>la parte empírica</w:t>
      </w:r>
      <w:r w:rsidRPr="0004461D">
        <w:rPr>
          <w:rFonts w:ascii="Times New Roman" w:hAnsi="Times New Roman"/>
          <w:sz w:val="24"/>
        </w:rPr>
        <w:t xml:space="preserve"> de la investigación se retomaron</w:t>
      </w:r>
      <w:r w:rsidR="00F37BD6" w:rsidRPr="0004461D">
        <w:rPr>
          <w:rFonts w:ascii="Times New Roman" w:hAnsi="Times New Roman"/>
          <w:sz w:val="24"/>
        </w:rPr>
        <w:t xml:space="preserve"> los resultados vinculados con el rasgo de responsabilidad con </w:t>
      </w:r>
      <w:r w:rsidR="00114306" w:rsidRPr="0004461D">
        <w:rPr>
          <w:rFonts w:ascii="Times New Roman" w:hAnsi="Times New Roman"/>
          <w:sz w:val="24"/>
        </w:rPr>
        <w:t xml:space="preserve">los </w:t>
      </w:r>
      <w:r w:rsidR="00F37BD6" w:rsidRPr="0004461D">
        <w:rPr>
          <w:rFonts w:ascii="Times New Roman" w:hAnsi="Times New Roman"/>
          <w:sz w:val="24"/>
        </w:rPr>
        <w:t xml:space="preserve">estudiantes y profesores e investigadores de posgrado de la UNAM, con base en </w:t>
      </w:r>
      <w:r w:rsidR="00114306" w:rsidRPr="0004461D">
        <w:rPr>
          <w:rFonts w:ascii="Times New Roman" w:hAnsi="Times New Roman"/>
          <w:sz w:val="24"/>
        </w:rPr>
        <w:t xml:space="preserve">la aplicación de </w:t>
      </w:r>
      <w:r w:rsidR="00F37BD6" w:rsidRPr="0004461D">
        <w:rPr>
          <w:rFonts w:ascii="Times New Roman" w:hAnsi="Times New Roman"/>
          <w:sz w:val="24"/>
        </w:rPr>
        <w:t>un cuestionario – escala</w:t>
      </w:r>
      <w:r w:rsidR="00114306" w:rsidRPr="0004461D">
        <w:rPr>
          <w:rFonts w:ascii="Times New Roman" w:hAnsi="Times New Roman"/>
          <w:sz w:val="24"/>
        </w:rPr>
        <w:t xml:space="preserve"> y</w:t>
      </w:r>
      <w:r w:rsidR="00F37BD6" w:rsidRPr="0004461D">
        <w:rPr>
          <w:rFonts w:ascii="Times New Roman" w:hAnsi="Times New Roman"/>
          <w:sz w:val="24"/>
        </w:rPr>
        <w:t xml:space="preserve"> </w:t>
      </w:r>
      <w:r w:rsidR="00114306" w:rsidRPr="0004461D">
        <w:rPr>
          <w:rFonts w:ascii="Times New Roman" w:hAnsi="Times New Roman"/>
          <w:sz w:val="24"/>
        </w:rPr>
        <w:t xml:space="preserve">con </w:t>
      </w:r>
      <w:r w:rsidR="00F37BD6" w:rsidRPr="0004461D">
        <w:rPr>
          <w:rFonts w:ascii="Times New Roman" w:hAnsi="Times New Roman"/>
          <w:sz w:val="24"/>
        </w:rPr>
        <w:t>los cuarenta coordinad</w:t>
      </w:r>
      <w:r w:rsidR="00114306" w:rsidRPr="0004461D">
        <w:rPr>
          <w:rFonts w:ascii="Times New Roman" w:hAnsi="Times New Roman"/>
          <w:sz w:val="24"/>
        </w:rPr>
        <w:t xml:space="preserve">ores de posgrado de la UNAM y </w:t>
      </w:r>
      <w:r w:rsidR="00F37BD6" w:rsidRPr="0004461D">
        <w:rPr>
          <w:rFonts w:ascii="Times New Roman" w:hAnsi="Times New Roman"/>
          <w:sz w:val="24"/>
        </w:rPr>
        <w:t>catorce académicos de la Ciudad de Valencia con respecto a la pregunta abierta sobre los principales valores d</w:t>
      </w:r>
      <w:r w:rsidR="00114306" w:rsidRPr="0004461D">
        <w:rPr>
          <w:rFonts w:ascii="Times New Roman" w:hAnsi="Times New Roman"/>
          <w:sz w:val="24"/>
        </w:rPr>
        <w:t>e la ética de la investigación a partir de una guía de entrevista abierta.</w:t>
      </w:r>
    </w:p>
    <w:p w:rsidR="00042F24" w:rsidRPr="0004461D" w:rsidRDefault="00042F24" w:rsidP="00FD14CF">
      <w:pPr>
        <w:pStyle w:val="Textodebloque"/>
        <w:spacing w:line="360" w:lineRule="auto"/>
        <w:ind w:left="0" w:right="0"/>
        <w:rPr>
          <w:rFonts w:ascii="Times New Roman" w:hAnsi="Times New Roman"/>
          <w:sz w:val="24"/>
        </w:rPr>
      </w:pPr>
    </w:p>
    <w:p w:rsidR="00FD14CF" w:rsidRPr="0004461D" w:rsidRDefault="005C69CA" w:rsidP="00042F24">
      <w:pPr>
        <w:pStyle w:val="Textodebloque"/>
        <w:numPr>
          <w:ilvl w:val="0"/>
          <w:numId w:val="32"/>
        </w:numPr>
        <w:spacing w:line="360" w:lineRule="auto"/>
        <w:ind w:right="0"/>
        <w:rPr>
          <w:rFonts w:ascii="Times New Roman" w:hAnsi="Times New Roman"/>
          <w:sz w:val="24"/>
        </w:rPr>
      </w:pPr>
      <w:r w:rsidRPr="0004461D">
        <w:rPr>
          <w:rFonts w:ascii="Times New Roman" w:hAnsi="Times New Roman"/>
          <w:i/>
          <w:sz w:val="24"/>
        </w:rPr>
        <w:t xml:space="preserve">Ética de </w:t>
      </w:r>
      <w:r w:rsidR="006A1F99" w:rsidRPr="0004461D">
        <w:rPr>
          <w:rFonts w:ascii="Times New Roman" w:hAnsi="Times New Roman"/>
          <w:i/>
          <w:sz w:val="24"/>
        </w:rPr>
        <w:t>la investigación científica</w:t>
      </w:r>
      <w:r w:rsidRPr="0004461D">
        <w:rPr>
          <w:rFonts w:ascii="Times New Roman" w:hAnsi="Times New Roman"/>
          <w:sz w:val="24"/>
        </w:rPr>
        <w:t xml:space="preserve"> </w:t>
      </w:r>
    </w:p>
    <w:p w:rsidR="00C26E41" w:rsidRPr="0004461D" w:rsidRDefault="00C26E41" w:rsidP="00FD14CF">
      <w:pPr>
        <w:pStyle w:val="Textodebloque"/>
        <w:spacing w:line="360" w:lineRule="auto"/>
        <w:ind w:left="0" w:right="0"/>
        <w:rPr>
          <w:rFonts w:ascii="Times New Roman" w:hAnsi="Times New Roman"/>
          <w:sz w:val="24"/>
        </w:rPr>
      </w:pPr>
      <w:r w:rsidRPr="0004461D">
        <w:rPr>
          <w:rFonts w:ascii="Times New Roman" w:hAnsi="Times New Roman"/>
          <w:sz w:val="24"/>
        </w:rPr>
        <w:t>En la primera etapa del proyecto se re</w:t>
      </w:r>
      <w:r w:rsidR="00114306" w:rsidRPr="0004461D">
        <w:rPr>
          <w:rFonts w:ascii="Times New Roman" w:hAnsi="Times New Roman"/>
          <w:sz w:val="24"/>
        </w:rPr>
        <w:t>visaron los siguientes rubros: axiología de la ciencia, v</w:t>
      </w:r>
      <w:r w:rsidRPr="0004461D">
        <w:rPr>
          <w:rFonts w:ascii="Times New Roman" w:hAnsi="Times New Roman"/>
          <w:sz w:val="24"/>
        </w:rPr>
        <w:t>alores clásicos d</w:t>
      </w:r>
      <w:r w:rsidR="00114306" w:rsidRPr="0004461D">
        <w:rPr>
          <w:rFonts w:ascii="Times New Roman" w:hAnsi="Times New Roman"/>
          <w:sz w:val="24"/>
        </w:rPr>
        <w:t>e la investigación científica, principios básicos, d</w:t>
      </w:r>
      <w:r w:rsidRPr="0004461D">
        <w:rPr>
          <w:rFonts w:ascii="Times New Roman" w:hAnsi="Times New Roman"/>
          <w:sz w:val="24"/>
        </w:rPr>
        <w:t>ebate sobre la univer</w:t>
      </w:r>
      <w:r w:rsidR="00114306" w:rsidRPr="0004461D">
        <w:rPr>
          <w:rFonts w:ascii="Times New Roman" w:hAnsi="Times New Roman"/>
          <w:sz w:val="24"/>
        </w:rPr>
        <w:t>sidad en la Comunidad Europea, f</w:t>
      </w:r>
      <w:r w:rsidRPr="0004461D">
        <w:rPr>
          <w:rFonts w:ascii="Times New Roman" w:hAnsi="Times New Roman"/>
          <w:sz w:val="24"/>
        </w:rPr>
        <w:t>un</w:t>
      </w:r>
      <w:r w:rsidR="00114306" w:rsidRPr="0004461D">
        <w:rPr>
          <w:rFonts w:ascii="Times New Roman" w:hAnsi="Times New Roman"/>
          <w:sz w:val="24"/>
        </w:rPr>
        <w:t>ciones sociales de la ciencia, é</w:t>
      </w:r>
      <w:r w:rsidRPr="0004461D">
        <w:rPr>
          <w:rFonts w:ascii="Times New Roman" w:hAnsi="Times New Roman"/>
          <w:sz w:val="24"/>
        </w:rPr>
        <w:t>tica como parte de</w:t>
      </w:r>
      <w:r w:rsidR="00114306" w:rsidRPr="0004461D">
        <w:rPr>
          <w:rFonts w:ascii="Times New Roman" w:hAnsi="Times New Roman"/>
          <w:sz w:val="24"/>
        </w:rPr>
        <w:t xml:space="preserve"> las competencias científicas, metas de la enseñanza ética, responsabilidad en la ciencia, é</w:t>
      </w:r>
      <w:r w:rsidRPr="0004461D">
        <w:rPr>
          <w:rFonts w:ascii="Times New Roman" w:hAnsi="Times New Roman"/>
          <w:sz w:val="24"/>
        </w:rPr>
        <w:t xml:space="preserve">tica profesional </w:t>
      </w:r>
      <w:r w:rsidR="00114306" w:rsidRPr="0004461D">
        <w:rPr>
          <w:rFonts w:ascii="Times New Roman" w:hAnsi="Times New Roman"/>
          <w:sz w:val="24"/>
        </w:rPr>
        <w:t>en el contexto universitario y c</w:t>
      </w:r>
      <w:r w:rsidRPr="0004461D">
        <w:rPr>
          <w:rFonts w:ascii="Times New Roman" w:hAnsi="Times New Roman"/>
          <w:sz w:val="24"/>
        </w:rPr>
        <w:t xml:space="preserve">omités de ética. Después se localizó </w:t>
      </w:r>
      <w:r w:rsidR="00AE4972" w:rsidRPr="0004461D">
        <w:rPr>
          <w:rFonts w:ascii="Times New Roman" w:hAnsi="Times New Roman"/>
          <w:sz w:val="24"/>
        </w:rPr>
        <w:t xml:space="preserve">e incorporó </w:t>
      </w:r>
      <w:r w:rsidRPr="0004461D">
        <w:rPr>
          <w:rFonts w:ascii="Times New Roman" w:hAnsi="Times New Roman"/>
          <w:sz w:val="24"/>
        </w:rPr>
        <w:t>el libro de Aluja y Birke (coords.)</w:t>
      </w:r>
      <w:r w:rsidRPr="0004461D">
        <w:rPr>
          <w:rStyle w:val="Refdenotaalpie"/>
          <w:rFonts w:ascii="Times New Roman" w:hAnsi="Times New Roman"/>
          <w:sz w:val="24"/>
        </w:rPr>
        <w:t xml:space="preserve"> </w:t>
      </w:r>
      <w:r w:rsidRPr="0004461D">
        <w:rPr>
          <w:rStyle w:val="Refdenotaalpie"/>
          <w:rFonts w:ascii="Times New Roman" w:hAnsi="Times New Roman"/>
          <w:sz w:val="24"/>
        </w:rPr>
        <w:footnoteReference w:id="16"/>
      </w:r>
      <w:r w:rsidRPr="0004461D">
        <w:rPr>
          <w:rFonts w:ascii="Times New Roman" w:hAnsi="Times New Roman"/>
          <w:sz w:val="24"/>
        </w:rPr>
        <w:t xml:space="preserve">, que se considera una obra </w:t>
      </w:r>
      <w:r w:rsidR="00AE4972" w:rsidRPr="0004461D">
        <w:rPr>
          <w:rFonts w:ascii="Times New Roman" w:hAnsi="Times New Roman"/>
          <w:sz w:val="24"/>
        </w:rPr>
        <w:t>imprescindible sobre este tema.</w:t>
      </w:r>
    </w:p>
    <w:p w:rsidR="00CB7EA5" w:rsidRPr="0004461D" w:rsidRDefault="00CB7EA5" w:rsidP="00FD14CF">
      <w:pPr>
        <w:pStyle w:val="Textodebloque"/>
        <w:spacing w:line="360" w:lineRule="auto"/>
        <w:ind w:left="0" w:right="0"/>
        <w:rPr>
          <w:rFonts w:ascii="Times New Roman" w:hAnsi="Times New Roman"/>
          <w:sz w:val="24"/>
        </w:rPr>
      </w:pPr>
      <w:r w:rsidRPr="0004461D">
        <w:rPr>
          <w:rFonts w:ascii="Times New Roman" w:hAnsi="Times New Roman"/>
          <w:sz w:val="24"/>
        </w:rPr>
        <w:t>Desde el trabajo empírico, este elemento se indagó en 2009 con los cuarenta coordinadores de posgrado de la UNAM y en las catorce entrevistas que se llevaron a cabo e</w:t>
      </w:r>
      <w:r w:rsidR="00114306" w:rsidRPr="0004461D">
        <w:rPr>
          <w:rFonts w:ascii="Times New Roman" w:hAnsi="Times New Roman"/>
          <w:sz w:val="24"/>
        </w:rPr>
        <w:t>n el 2011 con profesores de la c</w:t>
      </w:r>
      <w:r w:rsidRPr="0004461D">
        <w:rPr>
          <w:rFonts w:ascii="Times New Roman" w:hAnsi="Times New Roman"/>
          <w:sz w:val="24"/>
        </w:rPr>
        <w:t>iudad de Valencia.</w:t>
      </w:r>
    </w:p>
    <w:p w:rsidR="00042F24" w:rsidRPr="0004461D" w:rsidRDefault="00042F24" w:rsidP="00FD14CF">
      <w:pPr>
        <w:pStyle w:val="Textodebloque"/>
        <w:spacing w:line="360" w:lineRule="auto"/>
        <w:ind w:left="0" w:right="0"/>
        <w:rPr>
          <w:rFonts w:ascii="Times New Roman" w:hAnsi="Times New Roman"/>
          <w:sz w:val="24"/>
        </w:rPr>
      </w:pPr>
    </w:p>
    <w:p w:rsidR="00AA2D04" w:rsidRPr="0004461D" w:rsidRDefault="00B3233E" w:rsidP="00042F24">
      <w:pPr>
        <w:pStyle w:val="Prrafodelista"/>
        <w:numPr>
          <w:ilvl w:val="0"/>
          <w:numId w:val="32"/>
        </w:numPr>
        <w:spacing w:line="360" w:lineRule="auto"/>
        <w:jc w:val="both"/>
        <w:rPr>
          <w:sz w:val="24"/>
          <w:szCs w:val="24"/>
        </w:rPr>
      </w:pPr>
      <w:r w:rsidRPr="0004461D">
        <w:rPr>
          <w:i/>
          <w:sz w:val="24"/>
          <w:szCs w:val="24"/>
        </w:rPr>
        <w:t>Conductas no éticas</w:t>
      </w:r>
      <w:r w:rsidR="00591806" w:rsidRPr="0004461D">
        <w:rPr>
          <w:sz w:val="24"/>
          <w:szCs w:val="24"/>
        </w:rPr>
        <w:t xml:space="preserve"> </w:t>
      </w:r>
    </w:p>
    <w:p w:rsidR="00591806" w:rsidRPr="0004461D" w:rsidRDefault="00591806" w:rsidP="00AA2D04">
      <w:pPr>
        <w:spacing w:line="360" w:lineRule="auto"/>
        <w:jc w:val="both"/>
        <w:rPr>
          <w:sz w:val="24"/>
          <w:szCs w:val="24"/>
        </w:rPr>
      </w:pPr>
      <w:r w:rsidRPr="0004461D">
        <w:rPr>
          <w:sz w:val="24"/>
          <w:szCs w:val="24"/>
        </w:rPr>
        <w:t>Este aspecto no se había considerado en los primeros años de desarrollo del proyecto de investigación.  Se incorporó después de la lectura del libro de Aluja y Birke</w:t>
      </w:r>
      <w:r w:rsidRPr="0004461D">
        <w:rPr>
          <w:rStyle w:val="Refdenotaalpie"/>
          <w:sz w:val="24"/>
          <w:szCs w:val="24"/>
        </w:rPr>
        <w:footnoteReference w:id="17"/>
      </w:r>
      <w:r w:rsidR="00972456" w:rsidRPr="0004461D">
        <w:rPr>
          <w:sz w:val="24"/>
          <w:szCs w:val="24"/>
        </w:rPr>
        <w:t xml:space="preserve"> y de dos</w:t>
      </w:r>
      <w:r w:rsidR="00C86038" w:rsidRPr="0004461D">
        <w:rPr>
          <w:sz w:val="24"/>
          <w:szCs w:val="24"/>
        </w:rPr>
        <w:t xml:space="preserve"> capítulo</w:t>
      </w:r>
      <w:r w:rsidR="00972456" w:rsidRPr="0004461D">
        <w:rPr>
          <w:sz w:val="24"/>
          <w:szCs w:val="24"/>
        </w:rPr>
        <w:t>s</w:t>
      </w:r>
      <w:r w:rsidR="00C86038" w:rsidRPr="0004461D">
        <w:rPr>
          <w:sz w:val="24"/>
          <w:szCs w:val="24"/>
        </w:rPr>
        <w:t xml:space="preserve"> de </w:t>
      </w:r>
      <w:r w:rsidR="00972456" w:rsidRPr="0004461D">
        <w:rPr>
          <w:sz w:val="24"/>
          <w:szCs w:val="24"/>
        </w:rPr>
        <w:t xml:space="preserve">un libro colectivo coordinado por el Dr. </w:t>
      </w:r>
      <w:r w:rsidR="00C86038" w:rsidRPr="0004461D">
        <w:rPr>
          <w:sz w:val="24"/>
          <w:szCs w:val="24"/>
        </w:rPr>
        <w:t>Pedro C</w:t>
      </w:r>
      <w:r w:rsidRPr="0004461D">
        <w:rPr>
          <w:sz w:val="24"/>
          <w:szCs w:val="24"/>
        </w:rPr>
        <w:t>anto</w:t>
      </w:r>
      <w:r w:rsidR="00C86038" w:rsidRPr="0004461D">
        <w:rPr>
          <w:rStyle w:val="Refdenotaalpie"/>
          <w:sz w:val="24"/>
          <w:szCs w:val="24"/>
        </w:rPr>
        <w:footnoteReference w:id="18"/>
      </w:r>
      <w:r w:rsidRPr="0004461D">
        <w:rPr>
          <w:sz w:val="24"/>
          <w:szCs w:val="24"/>
        </w:rPr>
        <w:t xml:space="preserve">. </w:t>
      </w:r>
      <w:r w:rsidR="00F729FD" w:rsidRPr="0004461D">
        <w:rPr>
          <w:sz w:val="24"/>
          <w:szCs w:val="24"/>
        </w:rPr>
        <w:t xml:space="preserve">Con base en esas lecturas y en otras complementarias, </w:t>
      </w:r>
      <w:r w:rsidR="00972456" w:rsidRPr="0004461D">
        <w:rPr>
          <w:sz w:val="24"/>
          <w:szCs w:val="24"/>
        </w:rPr>
        <w:t>se afirma</w:t>
      </w:r>
      <w:r w:rsidRPr="0004461D">
        <w:rPr>
          <w:sz w:val="24"/>
          <w:szCs w:val="24"/>
        </w:rPr>
        <w:t xml:space="preserve"> que este tipo de acciones constituye un grave problema, que debe resolverse por las consecuencias que acarrea para las universidades y para la comunidad científica</w:t>
      </w:r>
      <w:r w:rsidR="00972456" w:rsidRPr="0004461D">
        <w:rPr>
          <w:sz w:val="24"/>
          <w:szCs w:val="24"/>
        </w:rPr>
        <w:t xml:space="preserve">; </w:t>
      </w:r>
      <w:r w:rsidR="00F729FD" w:rsidRPr="0004461D">
        <w:rPr>
          <w:sz w:val="24"/>
          <w:szCs w:val="24"/>
        </w:rPr>
        <w:t xml:space="preserve">también </w:t>
      </w:r>
      <w:r w:rsidRPr="0004461D">
        <w:rPr>
          <w:sz w:val="24"/>
          <w:szCs w:val="24"/>
        </w:rPr>
        <w:t xml:space="preserve">se </w:t>
      </w:r>
      <w:r w:rsidR="00F729FD" w:rsidRPr="0004461D">
        <w:rPr>
          <w:sz w:val="24"/>
          <w:szCs w:val="24"/>
        </w:rPr>
        <w:t xml:space="preserve">llevó a cabo </w:t>
      </w:r>
      <w:r w:rsidRPr="0004461D">
        <w:rPr>
          <w:sz w:val="24"/>
          <w:szCs w:val="24"/>
        </w:rPr>
        <w:t xml:space="preserve">una síntesis de dos tipos de </w:t>
      </w:r>
      <w:r w:rsidRPr="0004461D">
        <w:rPr>
          <w:sz w:val="24"/>
          <w:szCs w:val="24"/>
        </w:rPr>
        <w:lastRenderedPageBreak/>
        <w:t>investigaciones: las que proveen conceptos sobre conductas no éticas con base en el análisis de documentos</w:t>
      </w:r>
      <w:r w:rsidRPr="0004461D">
        <w:rPr>
          <w:b/>
          <w:sz w:val="24"/>
          <w:szCs w:val="24"/>
        </w:rPr>
        <w:t xml:space="preserve"> </w:t>
      </w:r>
      <w:r w:rsidRPr="0004461D">
        <w:rPr>
          <w:sz w:val="24"/>
          <w:szCs w:val="24"/>
        </w:rPr>
        <w:t xml:space="preserve">y las que cuentan con trabajo empírico sobre coordinadores de posgrado, investigadores y estudiantes y se </w:t>
      </w:r>
      <w:r w:rsidR="00F729FD" w:rsidRPr="0004461D">
        <w:rPr>
          <w:sz w:val="24"/>
          <w:szCs w:val="24"/>
        </w:rPr>
        <w:t xml:space="preserve">plantean </w:t>
      </w:r>
      <w:r w:rsidRPr="0004461D">
        <w:rPr>
          <w:sz w:val="24"/>
          <w:szCs w:val="24"/>
        </w:rPr>
        <w:t>propuestas que buscan combatir el problema.</w:t>
      </w:r>
    </w:p>
    <w:p w:rsidR="00CB7EA5" w:rsidRPr="0004461D" w:rsidRDefault="00CB7EA5" w:rsidP="00AA2D04">
      <w:pPr>
        <w:spacing w:line="360" w:lineRule="auto"/>
        <w:jc w:val="both"/>
        <w:rPr>
          <w:sz w:val="24"/>
          <w:szCs w:val="24"/>
        </w:rPr>
      </w:pPr>
      <w:r w:rsidRPr="0004461D">
        <w:rPr>
          <w:sz w:val="24"/>
          <w:szCs w:val="24"/>
        </w:rPr>
        <w:t>Aunque no se indagó directamente con los coordinadores de posgrado, en las entrevistas se expresaron diversas acciones no éticas. A los catorce entrevistados en Valencia si se les preguntó directamente acerca de este tipo de conductas.</w:t>
      </w:r>
    </w:p>
    <w:p w:rsidR="00042F24" w:rsidRPr="0004461D" w:rsidRDefault="00042F24" w:rsidP="00AA2D04">
      <w:pPr>
        <w:spacing w:line="360" w:lineRule="auto"/>
        <w:jc w:val="both"/>
        <w:rPr>
          <w:sz w:val="24"/>
          <w:szCs w:val="24"/>
        </w:rPr>
      </w:pPr>
    </w:p>
    <w:p w:rsidR="0070002E" w:rsidRPr="0004461D" w:rsidRDefault="00E82727" w:rsidP="00042F24">
      <w:pPr>
        <w:pStyle w:val="Prrafodelista"/>
        <w:numPr>
          <w:ilvl w:val="0"/>
          <w:numId w:val="32"/>
        </w:numPr>
        <w:spacing w:line="360" w:lineRule="auto"/>
        <w:jc w:val="both"/>
        <w:rPr>
          <w:sz w:val="24"/>
          <w:szCs w:val="24"/>
        </w:rPr>
      </w:pPr>
      <w:r w:rsidRPr="0004461D">
        <w:rPr>
          <w:i/>
          <w:sz w:val="24"/>
          <w:szCs w:val="24"/>
        </w:rPr>
        <w:t>La é</w:t>
      </w:r>
      <w:r w:rsidR="005C69CA" w:rsidRPr="0004461D">
        <w:rPr>
          <w:i/>
          <w:sz w:val="24"/>
          <w:szCs w:val="24"/>
        </w:rPr>
        <w:t xml:space="preserve">tica profesional </w:t>
      </w:r>
      <w:r w:rsidRPr="0004461D">
        <w:rPr>
          <w:i/>
          <w:sz w:val="24"/>
          <w:szCs w:val="24"/>
        </w:rPr>
        <w:t>es</w:t>
      </w:r>
      <w:r w:rsidR="002E6689" w:rsidRPr="0004461D">
        <w:rPr>
          <w:i/>
          <w:sz w:val="24"/>
          <w:szCs w:val="24"/>
        </w:rPr>
        <w:t xml:space="preserve"> parte de las </w:t>
      </w:r>
      <w:r w:rsidR="005C69CA" w:rsidRPr="0004461D">
        <w:rPr>
          <w:i/>
          <w:sz w:val="24"/>
          <w:szCs w:val="24"/>
        </w:rPr>
        <w:t>ética</w:t>
      </w:r>
      <w:r w:rsidR="002E6689" w:rsidRPr="0004461D">
        <w:rPr>
          <w:i/>
          <w:sz w:val="24"/>
          <w:szCs w:val="24"/>
        </w:rPr>
        <w:t>s</w:t>
      </w:r>
      <w:r w:rsidR="005C69CA" w:rsidRPr="0004461D">
        <w:rPr>
          <w:i/>
          <w:sz w:val="24"/>
          <w:szCs w:val="24"/>
        </w:rPr>
        <w:t xml:space="preserve"> aplicada</w:t>
      </w:r>
      <w:r w:rsidR="007F2B3F" w:rsidRPr="0004461D">
        <w:rPr>
          <w:i/>
          <w:sz w:val="24"/>
          <w:szCs w:val="24"/>
        </w:rPr>
        <w:t>s</w:t>
      </w:r>
      <w:r w:rsidR="007F2B3F" w:rsidRPr="0004461D">
        <w:rPr>
          <w:sz w:val="24"/>
          <w:szCs w:val="24"/>
        </w:rPr>
        <w:t xml:space="preserve"> </w:t>
      </w:r>
      <w:r w:rsidR="002E6689" w:rsidRPr="0004461D">
        <w:rPr>
          <w:sz w:val="24"/>
          <w:szCs w:val="24"/>
        </w:rPr>
        <w:t xml:space="preserve"> </w:t>
      </w:r>
    </w:p>
    <w:p w:rsidR="007F2B3F" w:rsidRPr="0004461D" w:rsidRDefault="00670AF4" w:rsidP="0070002E">
      <w:pPr>
        <w:spacing w:line="360" w:lineRule="auto"/>
        <w:jc w:val="both"/>
        <w:rPr>
          <w:sz w:val="24"/>
          <w:szCs w:val="24"/>
        </w:rPr>
      </w:pPr>
      <w:r w:rsidRPr="0004461D">
        <w:rPr>
          <w:sz w:val="24"/>
          <w:szCs w:val="24"/>
        </w:rPr>
        <w:t>El Dr. Jesús Conill</w:t>
      </w:r>
      <w:r w:rsidRPr="0004461D">
        <w:rPr>
          <w:rStyle w:val="Refdenotaalpie"/>
          <w:sz w:val="24"/>
          <w:szCs w:val="24"/>
        </w:rPr>
        <w:footnoteReference w:id="19"/>
      </w:r>
      <w:r w:rsidR="00CB743C" w:rsidRPr="0004461D">
        <w:rPr>
          <w:sz w:val="24"/>
          <w:szCs w:val="24"/>
        </w:rPr>
        <w:t xml:space="preserve"> afirma que las éticas aplicadas se circunscriben claramente en el ámbito de lo público, pues nacen de la reflexión pública, </w:t>
      </w:r>
      <w:r w:rsidR="007F2B3F" w:rsidRPr="0004461D">
        <w:rPr>
          <w:sz w:val="24"/>
          <w:szCs w:val="24"/>
        </w:rPr>
        <w:t>su tarea consiste en resolver cuestiones públicas y tienen un papel esencial para cumplir en la deliberación pública</w:t>
      </w:r>
      <w:r w:rsidR="00AA2D04" w:rsidRPr="0004461D">
        <w:rPr>
          <w:sz w:val="24"/>
          <w:szCs w:val="24"/>
        </w:rPr>
        <w:t>.</w:t>
      </w:r>
      <w:r w:rsidR="007F2B3F" w:rsidRPr="0004461D">
        <w:rPr>
          <w:sz w:val="24"/>
          <w:szCs w:val="24"/>
        </w:rPr>
        <w:t xml:space="preserve"> </w:t>
      </w:r>
    </w:p>
    <w:p w:rsidR="00042F24" w:rsidRPr="0004461D" w:rsidRDefault="00FD14CF" w:rsidP="00113131">
      <w:pPr>
        <w:spacing w:line="360" w:lineRule="auto"/>
        <w:jc w:val="both"/>
        <w:rPr>
          <w:sz w:val="24"/>
          <w:szCs w:val="24"/>
        </w:rPr>
      </w:pPr>
      <w:r w:rsidRPr="0004461D">
        <w:rPr>
          <w:sz w:val="24"/>
          <w:szCs w:val="24"/>
        </w:rPr>
        <w:t>Para el Dr. Emilio Martínez Navarro</w:t>
      </w:r>
      <w:r w:rsidRPr="0004461D">
        <w:rPr>
          <w:rStyle w:val="Refdenotaalpie"/>
          <w:sz w:val="24"/>
          <w:szCs w:val="24"/>
        </w:rPr>
        <w:footnoteReference w:id="20"/>
      </w:r>
      <w:r w:rsidR="00AA2D04" w:rsidRPr="0004461D">
        <w:rPr>
          <w:sz w:val="24"/>
          <w:szCs w:val="24"/>
        </w:rPr>
        <w:t>,</w:t>
      </w:r>
      <w:r w:rsidRPr="0004461D">
        <w:rPr>
          <w:sz w:val="24"/>
          <w:szCs w:val="24"/>
        </w:rPr>
        <w:t xml:space="preserve"> </w:t>
      </w:r>
      <w:r w:rsidR="00AA2D04" w:rsidRPr="0004461D">
        <w:rPr>
          <w:sz w:val="24"/>
          <w:szCs w:val="24"/>
        </w:rPr>
        <w:t>l</w:t>
      </w:r>
      <w:r w:rsidR="007F2B3F" w:rsidRPr="0004461D">
        <w:rPr>
          <w:sz w:val="24"/>
          <w:szCs w:val="24"/>
        </w:rPr>
        <w:t>as éticas aplicadas son el resultado de una reflexión i</w:t>
      </w:r>
      <w:r w:rsidR="00AA1BF3" w:rsidRPr="0004461D">
        <w:rPr>
          <w:sz w:val="24"/>
          <w:szCs w:val="24"/>
        </w:rPr>
        <w:t>nterdisciplinar en las que no so</w:t>
      </w:r>
      <w:r w:rsidR="007F2B3F" w:rsidRPr="0004461D">
        <w:rPr>
          <w:sz w:val="24"/>
          <w:szCs w:val="24"/>
        </w:rPr>
        <w:t>lo participan los profesionales del ámbito que se trate, sino también otros especialistas, además de ciudadanos no especializados que aportan su punto de vista sobre cómo debe prestars</w:t>
      </w:r>
      <w:r w:rsidR="00AA2D04" w:rsidRPr="0004461D">
        <w:rPr>
          <w:sz w:val="24"/>
          <w:szCs w:val="24"/>
        </w:rPr>
        <w:t xml:space="preserve">e </w:t>
      </w:r>
      <w:r w:rsidR="007F2B3F" w:rsidRPr="0004461D">
        <w:rPr>
          <w:sz w:val="24"/>
          <w:szCs w:val="24"/>
        </w:rPr>
        <w:t>el servicio correspondiente desde la perspectiva del usuario o destinatario.</w:t>
      </w:r>
      <w:r w:rsidR="00113131" w:rsidRPr="0004461D">
        <w:rPr>
          <w:sz w:val="24"/>
          <w:szCs w:val="24"/>
        </w:rPr>
        <w:t xml:space="preserve"> </w:t>
      </w:r>
      <w:r w:rsidR="00AA2D04" w:rsidRPr="0004461D">
        <w:rPr>
          <w:sz w:val="24"/>
          <w:szCs w:val="24"/>
        </w:rPr>
        <w:t>Para este autor, l</w:t>
      </w:r>
      <w:r w:rsidR="007F2B3F" w:rsidRPr="0004461D">
        <w:rPr>
          <w:sz w:val="24"/>
          <w:szCs w:val="24"/>
        </w:rPr>
        <w:t>a deontología profesional difiere de la ética aplicada porque esta última pretende ser el resultado de una deliberación más amplia y abierta.</w:t>
      </w:r>
    </w:p>
    <w:p w:rsidR="00113131" w:rsidRPr="0004461D" w:rsidRDefault="00113131" w:rsidP="00113131">
      <w:pPr>
        <w:spacing w:line="360" w:lineRule="auto"/>
        <w:jc w:val="both"/>
        <w:rPr>
          <w:sz w:val="24"/>
          <w:szCs w:val="24"/>
        </w:rPr>
      </w:pPr>
      <w:r w:rsidRPr="0004461D">
        <w:rPr>
          <w:sz w:val="24"/>
          <w:szCs w:val="24"/>
        </w:rPr>
        <w:t xml:space="preserve">Xavier </w:t>
      </w:r>
      <w:proofErr w:type="spellStart"/>
      <w:r w:rsidRPr="0004461D">
        <w:rPr>
          <w:sz w:val="24"/>
          <w:szCs w:val="24"/>
        </w:rPr>
        <w:t>Extberria</w:t>
      </w:r>
      <w:proofErr w:type="spellEnd"/>
      <w:r w:rsidRPr="0004461D">
        <w:rPr>
          <w:rStyle w:val="Refdenotaalpie"/>
          <w:sz w:val="24"/>
          <w:szCs w:val="24"/>
        </w:rPr>
        <w:footnoteReference w:id="21"/>
      </w:r>
      <w:r w:rsidRPr="0004461D">
        <w:rPr>
          <w:sz w:val="24"/>
          <w:szCs w:val="24"/>
        </w:rPr>
        <w:t xml:space="preserve"> considera que una </w:t>
      </w:r>
      <w:r w:rsidRPr="0004461D">
        <w:rPr>
          <w:i/>
          <w:iCs/>
          <w:sz w:val="24"/>
          <w:szCs w:val="24"/>
        </w:rPr>
        <w:t>ética aplicada</w:t>
      </w:r>
      <w:r w:rsidRPr="0004461D">
        <w:rPr>
          <w:sz w:val="24"/>
          <w:szCs w:val="24"/>
        </w:rPr>
        <w:t xml:space="preserve">  está centrada de modo explícito en un campo concreto de la actividad humana, a los que aplica su saber fundamental. Tiene un doble cometido: utiliza en la actividad profesional criterios y principios de la ética básica y aporta criterios o principios específicos. Su objetivo es proporcionar los elementos que se requieren para estructurar un proceder ético habitual en el ejercicio profesional. Se alimenta de dos fuentes: ética de las profesiones y criterios profesionales que aportan las disciplinas científicas. No les incumbe propiamente solucionar los casos concretos, sino diseñar los valores, principios y procedimientos que los afectados podrán tener en cuenta en los diversos casos. Se trata de un marco reflexivo para la toma de decisiones.</w:t>
      </w:r>
    </w:p>
    <w:p w:rsidR="00E82727" w:rsidRPr="0004461D" w:rsidRDefault="00E82727" w:rsidP="00113131">
      <w:pPr>
        <w:spacing w:line="360" w:lineRule="auto"/>
        <w:jc w:val="both"/>
        <w:rPr>
          <w:sz w:val="24"/>
          <w:szCs w:val="24"/>
        </w:rPr>
      </w:pPr>
      <w:r w:rsidRPr="0004461D">
        <w:rPr>
          <w:sz w:val="24"/>
          <w:szCs w:val="24"/>
        </w:rPr>
        <w:lastRenderedPageBreak/>
        <w:t>Este rubro no se preguntó a los sujetos de la investigación. Constituye una de las afirmacion</w:t>
      </w:r>
      <w:r w:rsidR="00AA1BF3" w:rsidRPr="0004461D">
        <w:rPr>
          <w:sz w:val="24"/>
          <w:szCs w:val="24"/>
        </w:rPr>
        <w:t>es con que inicia el Estado de conocimiento sobre valores profesionales y ética p</w:t>
      </w:r>
      <w:r w:rsidRPr="0004461D">
        <w:rPr>
          <w:sz w:val="24"/>
          <w:szCs w:val="24"/>
        </w:rPr>
        <w:t>rofesional</w:t>
      </w:r>
      <w:r w:rsidRPr="0004461D">
        <w:rPr>
          <w:rStyle w:val="Refdenotaalpie"/>
          <w:sz w:val="24"/>
          <w:szCs w:val="24"/>
        </w:rPr>
        <w:footnoteReference w:id="22"/>
      </w:r>
      <w:r w:rsidRPr="0004461D">
        <w:rPr>
          <w:sz w:val="24"/>
          <w:szCs w:val="24"/>
        </w:rPr>
        <w:t>.</w:t>
      </w:r>
    </w:p>
    <w:p w:rsidR="007F2B3F" w:rsidRPr="0004461D" w:rsidRDefault="00113131" w:rsidP="007975B9">
      <w:pPr>
        <w:ind w:left="720"/>
        <w:jc w:val="both"/>
      </w:pPr>
      <w:r w:rsidRPr="0004461D">
        <w:tab/>
      </w:r>
    </w:p>
    <w:p w:rsidR="00AA2D04" w:rsidRPr="0004461D" w:rsidRDefault="002E6689" w:rsidP="00042F24">
      <w:pPr>
        <w:pStyle w:val="Textodebloque"/>
        <w:numPr>
          <w:ilvl w:val="0"/>
          <w:numId w:val="32"/>
        </w:numPr>
        <w:spacing w:line="360" w:lineRule="auto"/>
        <w:ind w:right="0"/>
        <w:rPr>
          <w:rFonts w:ascii="Times New Roman" w:hAnsi="Times New Roman"/>
          <w:i/>
          <w:sz w:val="24"/>
        </w:rPr>
      </w:pPr>
      <w:r w:rsidRPr="0004461D">
        <w:rPr>
          <w:rFonts w:ascii="Times New Roman" w:hAnsi="Times New Roman"/>
          <w:i/>
          <w:sz w:val="24"/>
        </w:rPr>
        <w:t>Ética y deontología</w:t>
      </w:r>
      <w:r w:rsidR="0070002E" w:rsidRPr="0004461D">
        <w:rPr>
          <w:rFonts w:ascii="Times New Roman" w:hAnsi="Times New Roman"/>
          <w:i/>
          <w:sz w:val="24"/>
        </w:rPr>
        <w:t xml:space="preserve"> profesionales</w:t>
      </w:r>
    </w:p>
    <w:p w:rsidR="00CB4BA5" w:rsidRPr="0004461D" w:rsidRDefault="00FF29E7" w:rsidP="00AA2D04">
      <w:pPr>
        <w:pStyle w:val="Textodebloque"/>
        <w:spacing w:line="360" w:lineRule="auto"/>
        <w:ind w:left="0" w:right="0"/>
        <w:rPr>
          <w:rFonts w:ascii="Times New Roman" w:hAnsi="Times New Roman"/>
          <w:sz w:val="24"/>
        </w:rPr>
      </w:pPr>
      <w:r w:rsidRPr="0004461D">
        <w:rPr>
          <w:rFonts w:ascii="Times New Roman" w:hAnsi="Times New Roman"/>
          <w:sz w:val="24"/>
        </w:rPr>
        <w:t>El Dr. Augusto Hortal</w:t>
      </w:r>
      <w:r w:rsidRPr="0004461D">
        <w:rPr>
          <w:rStyle w:val="Refdenotaalpie"/>
          <w:rFonts w:ascii="Times New Roman" w:hAnsi="Times New Roman"/>
          <w:sz w:val="24"/>
        </w:rPr>
        <w:footnoteReference w:id="23"/>
      </w:r>
      <w:r w:rsidRPr="0004461D">
        <w:rPr>
          <w:rFonts w:ascii="Times New Roman" w:hAnsi="Times New Roman"/>
          <w:sz w:val="24"/>
        </w:rPr>
        <w:t xml:space="preserve"> plantea con claridad la diferencia entre ética y deontología profesional. La primera se ubica en el tema del bien, con una pregunta central: ¿cuáles son los </w:t>
      </w:r>
      <w:r w:rsidR="006C3C05" w:rsidRPr="0004461D">
        <w:rPr>
          <w:rFonts w:ascii="Times New Roman" w:hAnsi="Times New Roman"/>
          <w:sz w:val="24"/>
        </w:rPr>
        <w:t xml:space="preserve">bienes y </w:t>
      </w:r>
      <w:r w:rsidRPr="0004461D">
        <w:rPr>
          <w:rFonts w:ascii="Times New Roman" w:hAnsi="Times New Roman"/>
          <w:sz w:val="24"/>
        </w:rPr>
        <w:t>servicios que proporcionan cada una de las profesiones?</w:t>
      </w:r>
      <w:r w:rsidR="00820B4F" w:rsidRPr="0004461D">
        <w:rPr>
          <w:rFonts w:ascii="Times New Roman" w:hAnsi="Times New Roman"/>
          <w:i/>
          <w:sz w:val="24"/>
        </w:rPr>
        <w:t xml:space="preserve"> </w:t>
      </w:r>
      <w:r w:rsidRPr="0004461D">
        <w:rPr>
          <w:rFonts w:ascii="Times New Roman" w:hAnsi="Times New Roman"/>
          <w:sz w:val="24"/>
        </w:rPr>
        <w:t xml:space="preserve">Complementariamente, la deontología profesional se ocupa de deberes y obligaciones y busca formular un conjunto de normas exigibles a todos los que ejercen una misma profesión; principalmente competencia profesional y responsabilidad. </w:t>
      </w:r>
      <w:r w:rsidR="00820B4F" w:rsidRPr="0004461D">
        <w:rPr>
          <w:rFonts w:ascii="Times New Roman" w:hAnsi="Times New Roman"/>
          <w:sz w:val="24"/>
        </w:rPr>
        <w:t xml:space="preserve">En el ámbito de la deontología se ubican los códigos </w:t>
      </w:r>
      <w:r w:rsidRPr="0004461D">
        <w:rPr>
          <w:rFonts w:ascii="Times New Roman" w:hAnsi="Times New Roman"/>
          <w:sz w:val="24"/>
        </w:rPr>
        <w:t>de ética profesional</w:t>
      </w:r>
      <w:r w:rsidR="00820B4F" w:rsidRPr="0004461D">
        <w:rPr>
          <w:rFonts w:ascii="Times New Roman" w:hAnsi="Times New Roman"/>
          <w:sz w:val="24"/>
        </w:rPr>
        <w:t>.</w:t>
      </w:r>
      <w:r w:rsidRPr="0004461D">
        <w:rPr>
          <w:rFonts w:ascii="Times New Roman" w:hAnsi="Times New Roman"/>
          <w:sz w:val="24"/>
        </w:rPr>
        <w:t xml:space="preserve"> </w:t>
      </w:r>
    </w:p>
    <w:p w:rsidR="00042F24" w:rsidRPr="0004461D" w:rsidRDefault="0070002E" w:rsidP="00042F24">
      <w:pPr>
        <w:spacing w:line="360" w:lineRule="auto"/>
        <w:jc w:val="both"/>
        <w:rPr>
          <w:sz w:val="24"/>
          <w:szCs w:val="24"/>
        </w:rPr>
      </w:pPr>
      <w:r w:rsidRPr="0004461D">
        <w:rPr>
          <w:sz w:val="24"/>
          <w:szCs w:val="24"/>
        </w:rPr>
        <w:t>Estos dos asuntos</w:t>
      </w:r>
      <w:r w:rsidR="00042F24" w:rsidRPr="0004461D">
        <w:rPr>
          <w:sz w:val="24"/>
          <w:szCs w:val="24"/>
        </w:rPr>
        <w:t>:</w:t>
      </w:r>
      <w:r w:rsidRPr="0004461D">
        <w:rPr>
          <w:sz w:val="24"/>
          <w:szCs w:val="24"/>
        </w:rPr>
        <w:t xml:space="preserve"> </w:t>
      </w:r>
      <w:r w:rsidR="00042F24" w:rsidRPr="0004461D">
        <w:rPr>
          <w:sz w:val="24"/>
          <w:szCs w:val="24"/>
        </w:rPr>
        <w:t>é</w:t>
      </w:r>
      <w:r w:rsidRPr="0004461D">
        <w:rPr>
          <w:sz w:val="24"/>
          <w:szCs w:val="24"/>
        </w:rPr>
        <w:t xml:space="preserve">tica profesional como parte de las éticas aplicadas </w:t>
      </w:r>
      <w:r w:rsidR="00042F24" w:rsidRPr="0004461D">
        <w:rPr>
          <w:sz w:val="24"/>
          <w:szCs w:val="24"/>
        </w:rPr>
        <w:t>y ét</w:t>
      </w:r>
      <w:r w:rsidRPr="0004461D">
        <w:rPr>
          <w:sz w:val="24"/>
          <w:szCs w:val="24"/>
        </w:rPr>
        <w:t>i</w:t>
      </w:r>
      <w:r w:rsidR="00042F24" w:rsidRPr="0004461D">
        <w:rPr>
          <w:sz w:val="24"/>
          <w:szCs w:val="24"/>
        </w:rPr>
        <w:t>c</w:t>
      </w:r>
      <w:r w:rsidRPr="0004461D">
        <w:rPr>
          <w:sz w:val="24"/>
          <w:szCs w:val="24"/>
        </w:rPr>
        <w:t>a y deontología profesionales</w:t>
      </w:r>
      <w:r w:rsidR="00042F24" w:rsidRPr="0004461D">
        <w:rPr>
          <w:sz w:val="24"/>
          <w:szCs w:val="24"/>
        </w:rPr>
        <w:t xml:space="preserve"> </w:t>
      </w:r>
      <w:r w:rsidRPr="0004461D">
        <w:rPr>
          <w:sz w:val="24"/>
          <w:szCs w:val="24"/>
        </w:rPr>
        <w:t>se trabajaron principalmente en los primeros años (2002 a 2004) y se han agregado pocos elementos en las posteriores etapas</w:t>
      </w:r>
      <w:r w:rsidRPr="0004461D">
        <w:rPr>
          <w:rStyle w:val="Refdenotaalpie"/>
          <w:sz w:val="24"/>
          <w:szCs w:val="24"/>
        </w:rPr>
        <w:footnoteReference w:id="24"/>
      </w:r>
      <w:r w:rsidR="00042F24" w:rsidRPr="0004461D">
        <w:rPr>
          <w:sz w:val="24"/>
          <w:szCs w:val="24"/>
        </w:rPr>
        <w:t xml:space="preserve">. </w:t>
      </w:r>
      <w:r w:rsidR="00E82727" w:rsidRPr="0004461D">
        <w:rPr>
          <w:sz w:val="24"/>
          <w:szCs w:val="24"/>
        </w:rPr>
        <w:t xml:space="preserve">En el proyecto de investigación que se describe no se incorporaron en los instrumentos de recopilación de información. </w:t>
      </w:r>
    </w:p>
    <w:p w:rsidR="00163F0F" w:rsidRPr="0004461D" w:rsidRDefault="00163F0F" w:rsidP="00042F24">
      <w:pPr>
        <w:spacing w:line="360" w:lineRule="auto"/>
        <w:jc w:val="both"/>
        <w:rPr>
          <w:sz w:val="24"/>
          <w:szCs w:val="24"/>
        </w:rPr>
      </w:pPr>
    </w:p>
    <w:p w:rsidR="00AA2D04" w:rsidRPr="0004461D" w:rsidRDefault="005C69CA" w:rsidP="00042F24">
      <w:pPr>
        <w:pStyle w:val="Textodebloque"/>
        <w:numPr>
          <w:ilvl w:val="0"/>
          <w:numId w:val="32"/>
        </w:numPr>
        <w:spacing w:line="360" w:lineRule="auto"/>
        <w:ind w:right="0"/>
        <w:rPr>
          <w:rFonts w:ascii="Times New Roman" w:hAnsi="Times New Roman"/>
          <w:sz w:val="24"/>
        </w:rPr>
      </w:pPr>
      <w:r w:rsidRPr="0004461D">
        <w:rPr>
          <w:rFonts w:ascii="Times New Roman" w:hAnsi="Times New Roman"/>
          <w:i/>
          <w:sz w:val="24"/>
        </w:rPr>
        <w:t>Conflictos y dilemas éticos</w:t>
      </w:r>
    </w:p>
    <w:p w:rsidR="00CB4BA5" w:rsidRPr="0004461D" w:rsidRDefault="00CB4BA5" w:rsidP="00AA2D04">
      <w:pPr>
        <w:pStyle w:val="Textodebloque"/>
        <w:spacing w:line="360" w:lineRule="auto"/>
        <w:ind w:left="0" w:right="0"/>
        <w:rPr>
          <w:rFonts w:ascii="Times New Roman" w:hAnsi="Times New Roman"/>
          <w:sz w:val="24"/>
        </w:rPr>
      </w:pPr>
      <w:r w:rsidRPr="0004461D">
        <w:rPr>
          <w:rFonts w:ascii="Times New Roman" w:hAnsi="Times New Roman"/>
          <w:sz w:val="24"/>
        </w:rPr>
        <w:t>Se trata de una conceptualización sobre dilemas éticos por un lado</w:t>
      </w:r>
      <w:r w:rsidR="00CA343F" w:rsidRPr="0004461D">
        <w:rPr>
          <w:rStyle w:val="Refdenotaalpie"/>
          <w:rFonts w:ascii="Times New Roman" w:hAnsi="Times New Roman"/>
          <w:sz w:val="24"/>
        </w:rPr>
        <w:footnoteReference w:id="25"/>
      </w:r>
      <w:r w:rsidRPr="0004461D">
        <w:rPr>
          <w:rFonts w:ascii="Times New Roman" w:hAnsi="Times New Roman"/>
          <w:sz w:val="24"/>
        </w:rPr>
        <w:t xml:space="preserve"> y conductas éticamente inaceptables y conductas éticamente cuestionables</w:t>
      </w:r>
      <w:r w:rsidR="00CA343F" w:rsidRPr="0004461D">
        <w:rPr>
          <w:rStyle w:val="Refdenotaalpie"/>
          <w:rFonts w:ascii="Times New Roman" w:hAnsi="Times New Roman"/>
          <w:sz w:val="24"/>
        </w:rPr>
        <w:footnoteReference w:id="26"/>
      </w:r>
      <w:r w:rsidRPr="0004461D">
        <w:rPr>
          <w:rFonts w:ascii="Times New Roman" w:hAnsi="Times New Roman"/>
          <w:sz w:val="24"/>
        </w:rPr>
        <w:t>, por el otro; los procesos y resultados de</w:t>
      </w:r>
      <w:r w:rsidR="003A558D" w:rsidRPr="0004461D">
        <w:rPr>
          <w:rFonts w:ascii="Times New Roman" w:hAnsi="Times New Roman"/>
          <w:sz w:val="24"/>
        </w:rPr>
        <w:t xml:space="preserve"> investigaciones sobre este asunto,</w:t>
      </w:r>
      <w:r w:rsidRPr="0004461D">
        <w:rPr>
          <w:rFonts w:ascii="Times New Roman" w:hAnsi="Times New Roman"/>
          <w:sz w:val="24"/>
        </w:rPr>
        <w:t xml:space="preserve"> que se han realizado recientemente en México y la clasificación que se hizo de la información proporcionada por los coordinadores de posgrado de la UNAM a la pregunta </w:t>
      </w:r>
      <w:r w:rsidR="00811529" w:rsidRPr="0004461D">
        <w:rPr>
          <w:rFonts w:ascii="Times New Roman" w:hAnsi="Times New Roman"/>
          <w:sz w:val="24"/>
        </w:rPr>
        <w:t xml:space="preserve">abierta </w:t>
      </w:r>
      <w:r w:rsidRPr="0004461D">
        <w:rPr>
          <w:rFonts w:ascii="Times New Roman" w:hAnsi="Times New Roman"/>
          <w:sz w:val="24"/>
        </w:rPr>
        <w:t>acerca de cuáles son los dilemas éticos que enfrentan los egresados de posgrado.</w:t>
      </w:r>
    </w:p>
    <w:p w:rsidR="00042F24" w:rsidRPr="0004461D" w:rsidRDefault="00042F24" w:rsidP="00AA2D04">
      <w:pPr>
        <w:pStyle w:val="Textodebloque"/>
        <w:spacing w:line="360" w:lineRule="auto"/>
        <w:ind w:left="0" w:right="0"/>
        <w:rPr>
          <w:rFonts w:ascii="Times New Roman" w:hAnsi="Times New Roman"/>
          <w:sz w:val="24"/>
        </w:rPr>
      </w:pPr>
    </w:p>
    <w:p w:rsidR="00AA2D04" w:rsidRPr="0004461D" w:rsidRDefault="005C69CA" w:rsidP="00811529">
      <w:pPr>
        <w:pStyle w:val="Textodebloque"/>
        <w:numPr>
          <w:ilvl w:val="0"/>
          <w:numId w:val="32"/>
        </w:numPr>
        <w:spacing w:line="360" w:lineRule="auto"/>
        <w:ind w:right="0"/>
        <w:rPr>
          <w:rFonts w:ascii="Times New Roman" w:hAnsi="Times New Roman"/>
          <w:i/>
          <w:sz w:val="24"/>
        </w:rPr>
      </w:pPr>
      <w:r w:rsidRPr="0004461D">
        <w:rPr>
          <w:rFonts w:ascii="Times New Roman" w:hAnsi="Times New Roman"/>
          <w:i/>
          <w:sz w:val="24"/>
        </w:rPr>
        <w:t>Identidad profesional</w:t>
      </w:r>
    </w:p>
    <w:p w:rsidR="00CA343F" w:rsidRPr="0004461D" w:rsidRDefault="00CA343F" w:rsidP="00AA2D04">
      <w:pPr>
        <w:pStyle w:val="Textodebloque"/>
        <w:spacing w:line="360" w:lineRule="auto"/>
        <w:ind w:left="0" w:right="0"/>
        <w:rPr>
          <w:rFonts w:ascii="Times New Roman" w:hAnsi="Times New Roman"/>
          <w:sz w:val="24"/>
        </w:rPr>
      </w:pPr>
      <w:r w:rsidRPr="0004461D">
        <w:rPr>
          <w:rFonts w:ascii="Times New Roman" w:hAnsi="Times New Roman"/>
          <w:sz w:val="24"/>
        </w:rPr>
        <w:t>Este tema también se trabajó buscando articular la teoría y los resultados empíricos. Desde la teoría</w:t>
      </w:r>
      <w:r w:rsidR="00163F0F" w:rsidRPr="0004461D">
        <w:rPr>
          <w:rFonts w:ascii="Times New Roman" w:hAnsi="Times New Roman"/>
          <w:sz w:val="24"/>
        </w:rPr>
        <w:t xml:space="preserve"> se indagó</w:t>
      </w:r>
      <w:r w:rsidR="00FD5038" w:rsidRPr="0004461D">
        <w:rPr>
          <w:rFonts w:ascii="Times New Roman" w:hAnsi="Times New Roman"/>
          <w:sz w:val="24"/>
        </w:rPr>
        <w:t>: ¿q</w:t>
      </w:r>
      <w:r w:rsidRPr="0004461D">
        <w:rPr>
          <w:rFonts w:ascii="Times New Roman" w:hAnsi="Times New Roman"/>
          <w:sz w:val="24"/>
        </w:rPr>
        <w:t>ué</w:t>
      </w:r>
      <w:r w:rsidR="00FD5038" w:rsidRPr="0004461D">
        <w:rPr>
          <w:rFonts w:ascii="Times New Roman" w:hAnsi="Times New Roman"/>
          <w:sz w:val="24"/>
        </w:rPr>
        <w:t xml:space="preserve"> es la identidad  profesional? d</w:t>
      </w:r>
      <w:r w:rsidRPr="0004461D">
        <w:rPr>
          <w:rFonts w:ascii="Times New Roman" w:hAnsi="Times New Roman"/>
          <w:sz w:val="24"/>
        </w:rPr>
        <w:t>iversificación y segmentación de las profesiones y su relación</w:t>
      </w:r>
      <w:r w:rsidR="00FD5038" w:rsidRPr="0004461D">
        <w:rPr>
          <w:rFonts w:ascii="Times New Roman" w:hAnsi="Times New Roman"/>
          <w:sz w:val="24"/>
        </w:rPr>
        <w:t xml:space="preserve"> con la identidad profesional, jurisdicciones profesionales, l</w:t>
      </w:r>
      <w:r w:rsidRPr="0004461D">
        <w:rPr>
          <w:rFonts w:ascii="Times New Roman" w:hAnsi="Times New Roman"/>
          <w:sz w:val="24"/>
        </w:rPr>
        <w:t xml:space="preserve">a identidad profesional como proceso y </w:t>
      </w:r>
      <w:r w:rsidR="00FD5038" w:rsidRPr="0004461D">
        <w:rPr>
          <w:rFonts w:ascii="Times New Roman" w:hAnsi="Times New Roman"/>
          <w:sz w:val="24"/>
        </w:rPr>
        <w:t>como parte de las comunidades; v</w:t>
      </w:r>
      <w:r w:rsidRPr="0004461D">
        <w:rPr>
          <w:rFonts w:ascii="Times New Roman" w:hAnsi="Times New Roman"/>
          <w:sz w:val="24"/>
        </w:rPr>
        <w:t>inculación entre docenc</w:t>
      </w:r>
      <w:r w:rsidR="00FD5038" w:rsidRPr="0004461D">
        <w:rPr>
          <w:rFonts w:ascii="Times New Roman" w:hAnsi="Times New Roman"/>
          <w:sz w:val="24"/>
        </w:rPr>
        <w:t>ia e investigación; r</w:t>
      </w:r>
      <w:r w:rsidRPr="0004461D">
        <w:rPr>
          <w:rFonts w:ascii="Times New Roman" w:hAnsi="Times New Roman"/>
          <w:sz w:val="24"/>
        </w:rPr>
        <w:t>elación entre identida</w:t>
      </w:r>
      <w:r w:rsidR="00FD5038" w:rsidRPr="0004461D">
        <w:rPr>
          <w:rFonts w:ascii="Times New Roman" w:hAnsi="Times New Roman"/>
          <w:sz w:val="24"/>
        </w:rPr>
        <w:t>d personal y vida profesional; i</w:t>
      </w:r>
      <w:r w:rsidRPr="0004461D">
        <w:rPr>
          <w:rFonts w:ascii="Times New Roman" w:hAnsi="Times New Roman"/>
          <w:sz w:val="24"/>
        </w:rPr>
        <w:t xml:space="preserve">dentidad </w:t>
      </w:r>
      <w:r w:rsidR="00FD5038" w:rsidRPr="0004461D">
        <w:rPr>
          <w:rFonts w:ascii="Times New Roman" w:hAnsi="Times New Roman"/>
          <w:sz w:val="24"/>
        </w:rPr>
        <w:t>profesional y capital social y d</w:t>
      </w:r>
      <w:r w:rsidRPr="0004461D">
        <w:rPr>
          <w:rFonts w:ascii="Times New Roman" w:hAnsi="Times New Roman"/>
          <w:sz w:val="24"/>
        </w:rPr>
        <w:t>esajustes en la identidad profesional y desde los resultados con la información proporcionada por los tres sujetos de la investigación: estudiantes, profesores e investigadores y coordinadores de posgrado.</w:t>
      </w:r>
    </w:p>
    <w:p w:rsidR="00042F24" w:rsidRPr="0004461D" w:rsidRDefault="00042F24" w:rsidP="00AA2D04">
      <w:pPr>
        <w:pStyle w:val="Textodebloque"/>
        <w:spacing w:line="360" w:lineRule="auto"/>
        <w:ind w:left="0" w:right="0"/>
        <w:rPr>
          <w:rFonts w:ascii="Times New Roman" w:hAnsi="Times New Roman"/>
          <w:sz w:val="24"/>
        </w:rPr>
      </w:pPr>
    </w:p>
    <w:p w:rsidR="00AA2D04" w:rsidRPr="0004461D" w:rsidRDefault="00AA2D04" w:rsidP="00042F24">
      <w:pPr>
        <w:pStyle w:val="Textodebloque"/>
        <w:numPr>
          <w:ilvl w:val="0"/>
          <w:numId w:val="32"/>
        </w:numPr>
        <w:spacing w:line="360" w:lineRule="auto"/>
        <w:ind w:right="0"/>
        <w:rPr>
          <w:rFonts w:ascii="Times New Roman" w:hAnsi="Times New Roman"/>
          <w:sz w:val="24"/>
        </w:rPr>
      </w:pPr>
      <w:r w:rsidRPr="0004461D">
        <w:rPr>
          <w:rFonts w:ascii="Times New Roman" w:hAnsi="Times New Roman"/>
          <w:i/>
          <w:sz w:val="24"/>
        </w:rPr>
        <w:t>C</w:t>
      </w:r>
      <w:r w:rsidR="005C69CA" w:rsidRPr="0004461D">
        <w:rPr>
          <w:rFonts w:ascii="Times New Roman" w:hAnsi="Times New Roman"/>
          <w:i/>
          <w:sz w:val="24"/>
        </w:rPr>
        <w:t xml:space="preserve">ompetencias </w:t>
      </w:r>
      <w:r w:rsidR="00650388" w:rsidRPr="0004461D">
        <w:rPr>
          <w:rFonts w:ascii="Times New Roman" w:hAnsi="Times New Roman"/>
          <w:i/>
          <w:sz w:val="24"/>
        </w:rPr>
        <w:t>en educación</w:t>
      </w:r>
    </w:p>
    <w:p w:rsidR="00CA343F" w:rsidRPr="0004461D" w:rsidRDefault="00CA343F" w:rsidP="00AA2D04">
      <w:pPr>
        <w:pStyle w:val="Textodebloque"/>
        <w:spacing w:line="360" w:lineRule="auto"/>
        <w:ind w:left="0" w:right="0"/>
        <w:rPr>
          <w:rFonts w:ascii="Times New Roman" w:hAnsi="Times New Roman"/>
          <w:sz w:val="24"/>
        </w:rPr>
      </w:pPr>
      <w:r w:rsidRPr="0004461D">
        <w:rPr>
          <w:rFonts w:ascii="Times New Roman" w:hAnsi="Times New Roman"/>
          <w:sz w:val="24"/>
        </w:rPr>
        <w:t>Como todos los resultados del trabajo de campo se clasificaron por tipos de competencias y sus correspondientes rasgos, se consideró necesario conocer sobre el tema. Nos basamos</w:t>
      </w:r>
      <w:r w:rsidRPr="0004461D">
        <w:rPr>
          <w:sz w:val="24"/>
        </w:rPr>
        <w:t xml:space="preserve"> </w:t>
      </w:r>
      <w:r w:rsidRPr="0004461D">
        <w:rPr>
          <w:rFonts w:ascii="Times New Roman" w:hAnsi="Times New Roman"/>
          <w:sz w:val="24"/>
        </w:rPr>
        <w:t>en un artículo de</w:t>
      </w:r>
      <w:r w:rsidRPr="0004461D">
        <w:rPr>
          <w:sz w:val="24"/>
        </w:rPr>
        <w:t xml:space="preserve"> </w:t>
      </w:r>
      <w:r w:rsidRPr="0004461D">
        <w:rPr>
          <w:rFonts w:ascii="Times New Roman" w:hAnsi="Times New Roman"/>
          <w:sz w:val="24"/>
        </w:rPr>
        <w:t>Juan Escámez Sánchez y Sandra Morales Mantilla</w:t>
      </w:r>
      <w:r w:rsidRPr="0004461D">
        <w:rPr>
          <w:rStyle w:val="Refdenotaalpie"/>
          <w:rFonts w:ascii="Times New Roman" w:hAnsi="Times New Roman"/>
          <w:sz w:val="24"/>
        </w:rPr>
        <w:footnoteReference w:id="27"/>
      </w:r>
      <w:r w:rsidRPr="0004461D">
        <w:rPr>
          <w:rFonts w:ascii="Times New Roman" w:hAnsi="Times New Roman"/>
          <w:sz w:val="24"/>
        </w:rPr>
        <w:t>.</w:t>
      </w:r>
    </w:p>
    <w:p w:rsidR="00042F24" w:rsidRPr="0004461D" w:rsidRDefault="00042F24" w:rsidP="00AA2D04">
      <w:pPr>
        <w:pStyle w:val="Textodebloque"/>
        <w:spacing w:line="360" w:lineRule="auto"/>
        <w:ind w:left="0" w:right="0"/>
        <w:rPr>
          <w:rFonts w:ascii="Times New Roman" w:hAnsi="Times New Roman"/>
          <w:sz w:val="24"/>
        </w:rPr>
      </w:pPr>
    </w:p>
    <w:p w:rsidR="00AA2D04" w:rsidRPr="0004461D" w:rsidRDefault="0078117E" w:rsidP="00042F24">
      <w:pPr>
        <w:pStyle w:val="Textodebloque"/>
        <w:numPr>
          <w:ilvl w:val="0"/>
          <w:numId w:val="32"/>
        </w:numPr>
        <w:spacing w:line="360" w:lineRule="auto"/>
        <w:ind w:right="0"/>
        <w:rPr>
          <w:rFonts w:ascii="Times New Roman" w:hAnsi="Times New Roman"/>
          <w:sz w:val="24"/>
        </w:rPr>
      </w:pPr>
      <w:r w:rsidRPr="0004461D">
        <w:rPr>
          <w:rFonts w:ascii="Times New Roman" w:hAnsi="Times New Roman"/>
          <w:i/>
          <w:sz w:val="24"/>
        </w:rPr>
        <w:t>Ética profesional docente</w:t>
      </w:r>
    </w:p>
    <w:p w:rsidR="00CA343F" w:rsidRPr="0004461D" w:rsidRDefault="00CA343F" w:rsidP="00AA2D04">
      <w:pPr>
        <w:pStyle w:val="Textodebloque"/>
        <w:spacing w:line="360" w:lineRule="auto"/>
        <w:ind w:left="0" w:right="0"/>
        <w:rPr>
          <w:rFonts w:ascii="Times New Roman" w:hAnsi="Times New Roman"/>
          <w:color w:val="221E1F"/>
          <w:sz w:val="24"/>
          <w:lang w:val="es-ES"/>
        </w:rPr>
      </w:pPr>
      <w:r w:rsidRPr="0004461D">
        <w:rPr>
          <w:rFonts w:ascii="Times New Roman" w:hAnsi="Times New Roman"/>
          <w:sz w:val="24"/>
        </w:rPr>
        <w:t>Se buscó primer</w:t>
      </w:r>
      <w:r w:rsidR="00FD5038" w:rsidRPr="0004461D">
        <w:rPr>
          <w:rFonts w:ascii="Times New Roman" w:hAnsi="Times New Roman"/>
          <w:sz w:val="24"/>
        </w:rPr>
        <w:t xml:space="preserve">o contestar a tres preguntas: </w:t>
      </w:r>
      <w:proofErr w:type="gramStart"/>
      <w:r w:rsidR="00FD5038" w:rsidRPr="0004461D">
        <w:rPr>
          <w:rFonts w:ascii="Times New Roman" w:hAnsi="Times New Roman"/>
          <w:sz w:val="24"/>
        </w:rPr>
        <w:t>¿</w:t>
      </w:r>
      <w:proofErr w:type="gramEnd"/>
      <w:r w:rsidR="00FD5038" w:rsidRPr="0004461D">
        <w:rPr>
          <w:rFonts w:ascii="Times New Roman" w:hAnsi="Times New Roman"/>
          <w:sz w:val="24"/>
        </w:rPr>
        <w:t>p</w:t>
      </w:r>
      <w:r w:rsidRPr="0004461D">
        <w:rPr>
          <w:rFonts w:ascii="Times New Roman" w:hAnsi="Times New Roman"/>
          <w:sz w:val="24"/>
        </w:rPr>
        <w:t>or qué es importante la ens</w:t>
      </w:r>
      <w:r w:rsidR="00EC13AD" w:rsidRPr="0004461D">
        <w:rPr>
          <w:rFonts w:ascii="Times New Roman" w:hAnsi="Times New Roman"/>
          <w:sz w:val="24"/>
        </w:rPr>
        <w:t>eñanza de la ética profesional?</w:t>
      </w:r>
      <w:r w:rsidR="00FD5038" w:rsidRPr="0004461D">
        <w:rPr>
          <w:rFonts w:ascii="Times New Roman" w:hAnsi="Times New Roman"/>
          <w:sz w:val="24"/>
        </w:rPr>
        <w:t>¿c</w:t>
      </w:r>
      <w:r w:rsidRPr="0004461D">
        <w:rPr>
          <w:rFonts w:ascii="Times New Roman" w:hAnsi="Times New Roman"/>
          <w:sz w:val="24"/>
        </w:rPr>
        <w:t>ómo se soluciona esa necesidad formativa</w:t>
      </w:r>
      <w:r w:rsidR="00FD5038" w:rsidRPr="0004461D">
        <w:rPr>
          <w:rFonts w:ascii="Times New Roman" w:hAnsi="Times New Roman"/>
          <w:sz w:val="24"/>
        </w:rPr>
        <w:t xml:space="preserve"> y ¿q</w:t>
      </w:r>
      <w:r w:rsidRPr="0004461D">
        <w:rPr>
          <w:rFonts w:ascii="Times New Roman" w:hAnsi="Times New Roman"/>
          <w:sz w:val="24"/>
        </w:rPr>
        <w:t>ué enseñar en ética profesional? Después se exploraron los siguientes temas: dilemas, tensiones y contradicciones en la conducta ética de los profesores y é</w:t>
      </w:r>
      <w:r w:rsidRPr="0004461D">
        <w:rPr>
          <w:rFonts w:ascii="Times New Roman" w:hAnsi="Times New Roman"/>
          <w:color w:val="221E1F"/>
          <w:sz w:val="24"/>
          <w:lang w:val="es-ES"/>
        </w:rPr>
        <w:t>tica profesional basada en principios y su relación con la docencia</w:t>
      </w:r>
      <w:r w:rsidR="00AA2D04" w:rsidRPr="0004461D">
        <w:rPr>
          <w:rFonts w:ascii="Times New Roman" w:hAnsi="Times New Roman"/>
          <w:color w:val="221E1F"/>
          <w:sz w:val="24"/>
          <w:lang w:val="es-ES"/>
        </w:rPr>
        <w:t>.</w:t>
      </w:r>
    </w:p>
    <w:p w:rsidR="00042F24" w:rsidRPr="0004461D" w:rsidRDefault="00042F24" w:rsidP="00AA2D04">
      <w:pPr>
        <w:pStyle w:val="Textodebloque"/>
        <w:spacing w:line="360" w:lineRule="auto"/>
        <w:ind w:left="0" w:right="0"/>
        <w:rPr>
          <w:rFonts w:ascii="Times New Roman" w:hAnsi="Times New Roman"/>
          <w:sz w:val="24"/>
        </w:rPr>
      </w:pPr>
    </w:p>
    <w:p w:rsidR="00AA2D04" w:rsidRPr="0004461D" w:rsidRDefault="00042F24" w:rsidP="00E82727">
      <w:pPr>
        <w:pStyle w:val="Textodebloque"/>
        <w:spacing w:line="360" w:lineRule="auto"/>
        <w:ind w:left="0" w:right="0" w:firstLine="708"/>
        <w:rPr>
          <w:rFonts w:ascii="Times New Roman" w:hAnsi="Times New Roman"/>
          <w:sz w:val="24"/>
        </w:rPr>
      </w:pPr>
      <w:r w:rsidRPr="0004461D">
        <w:rPr>
          <w:rFonts w:ascii="Times New Roman" w:hAnsi="Times New Roman"/>
          <w:sz w:val="24"/>
        </w:rPr>
        <w:t>14.</w:t>
      </w:r>
      <w:r w:rsidR="00EC13AD" w:rsidRPr="0004461D">
        <w:rPr>
          <w:rFonts w:ascii="Times New Roman" w:hAnsi="Times New Roman"/>
          <w:sz w:val="24"/>
        </w:rPr>
        <w:t xml:space="preserve"> </w:t>
      </w:r>
      <w:r w:rsidR="00CA343F" w:rsidRPr="0004461D">
        <w:rPr>
          <w:rFonts w:ascii="Times New Roman" w:hAnsi="Times New Roman"/>
          <w:i/>
          <w:sz w:val="24"/>
        </w:rPr>
        <w:t>P</w:t>
      </w:r>
      <w:r w:rsidR="00E13728" w:rsidRPr="0004461D">
        <w:rPr>
          <w:rFonts w:ascii="Times New Roman" w:hAnsi="Times New Roman"/>
          <w:i/>
          <w:sz w:val="24"/>
        </w:rPr>
        <w:t xml:space="preserve">ropuestas de formación valoral en </w:t>
      </w:r>
      <w:r w:rsidR="00EC13AD" w:rsidRPr="0004461D">
        <w:rPr>
          <w:rFonts w:ascii="Times New Roman" w:hAnsi="Times New Roman"/>
          <w:i/>
          <w:sz w:val="24"/>
        </w:rPr>
        <w:t>ética profesional</w:t>
      </w:r>
    </w:p>
    <w:p w:rsidR="00BC6666" w:rsidRPr="0004461D" w:rsidRDefault="00CA343F" w:rsidP="00AA2D04">
      <w:pPr>
        <w:pStyle w:val="Textodebloque"/>
        <w:spacing w:line="360" w:lineRule="auto"/>
        <w:ind w:left="0" w:right="0"/>
        <w:rPr>
          <w:rFonts w:ascii="Times New Roman" w:hAnsi="Times New Roman"/>
          <w:sz w:val="24"/>
        </w:rPr>
      </w:pPr>
      <w:r w:rsidRPr="0004461D">
        <w:rPr>
          <w:rFonts w:ascii="Times New Roman" w:hAnsi="Times New Roman"/>
          <w:sz w:val="24"/>
        </w:rPr>
        <w:t xml:space="preserve">En este tema, que </w:t>
      </w:r>
      <w:r w:rsidR="00FD5038" w:rsidRPr="0004461D">
        <w:rPr>
          <w:rFonts w:ascii="Times New Roman" w:hAnsi="Times New Roman"/>
          <w:sz w:val="24"/>
        </w:rPr>
        <w:t>da</w:t>
      </w:r>
      <w:r w:rsidRPr="0004461D">
        <w:rPr>
          <w:rFonts w:ascii="Times New Roman" w:hAnsi="Times New Roman"/>
          <w:sz w:val="24"/>
        </w:rPr>
        <w:t xml:space="preserve"> cuenta del segundo objetivo general del proyecto de investigación</w:t>
      </w:r>
      <w:r w:rsidR="00FD5038" w:rsidRPr="0004461D">
        <w:rPr>
          <w:rFonts w:ascii="Times New Roman" w:hAnsi="Times New Roman"/>
          <w:sz w:val="24"/>
        </w:rPr>
        <w:t xml:space="preserve">, se consideraron </w:t>
      </w:r>
      <w:r w:rsidR="004E3A56" w:rsidRPr="0004461D">
        <w:rPr>
          <w:rFonts w:ascii="Times New Roman" w:hAnsi="Times New Roman"/>
          <w:sz w:val="24"/>
        </w:rPr>
        <w:t xml:space="preserve">los siguientes insumos: materiales acerca de cómo se forma en ética profesional </w:t>
      </w:r>
      <w:r w:rsidR="003A558D" w:rsidRPr="0004461D">
        <w:rPr>
          <w:rFonts w:ascii="Times New Roman" w:hAnsi="Times New Roman"/>
          <w:sz w:val="24"/>
        </w:rPr>
        <w:t xml:space="preserve">basados en la recopilación de bibliografía, hemerografía y documentos </w:t>
      </w:r>
      <w:r w:rsidR="00290910" w:rsidRPr="0004461D">
        <w:rPr>
          <w:rFonts w:ascii="Times New Roman" w:hAnsi="Times New Roman"/>
          <w:sz w:val="24"/>
        </w:rPr>
        <w:t xml:space="preserve">y </w:t>
      </w:r>
      <w:r w:rsidR="003A558D" w:rsidRPr="0004461D">
        <w:rPr>
          <w:rFonts w:ascii="Times New Roman" w:hAnsi="Times New Roman"/>
          <w:sz w:val="24"/>
        </w:rPr>
        <w:t xml:space="preserve">la información generada </w:t>
      </w:r>
      <w:r w:rsidR="00BC6666" w:rsidRPr="0004461D">
        <w:rPr>
          <w:rFonts w:ascii="Times New Roman" w:hAnsi="Times New Roman"/>
          <w:sz w:val="24"/>
        </w:rPr>
        <w:t>con base en el trabajo empírico, con las siguientes estrategias:</w:t>
      </w:r>
      <w:r w:rsidR="00FD5038" w:rsidRPr="0004461D">
        <w:rPr>
          <w:rFonts w:ascii="Times New Roman" w:hAnsi="Times New Roman"/>
          <w:sz w:val="24"/>
        </w:rPr>
        <w:t xml:space="preserve"> </w:t>
      </w:r>
    </w:p>
    <w:p w:rsidR="00FD5038" w:rsidRPr="0004461D" w:rsidRDefault="00FD5038" w:rsidP="00AA2D04">
      <w:pPr>
        <w:pStyle w:val="Textodebloque"/>
        <w:spacing w:line="360" w:lineRule="auto"/>
        <w:ind w:left="0" w:right="0"/>
        <w:rPr>
          <w:rFonts w:ascii="Times New Roman" w:hAnsi="Times New Roman"/>
          <w:sz w:val="24"/>
        </w:rPr>
      </w:pPr>
      <w:r w:rsidRPr="0004461D">
        <w:rPr>
          <w:rFonts w:ascii="Times New Roman" w:hAnsi="Times New Roman"/>
          <w:sz w:val="24"/>
        </w:rPr>
        <w:t xml:space="preserve">a) las respuestas a </w:t>
      </w:r>
      <w:r w:rsidR="003A558D" w:rsidRPr="0004461D">
        <w:rPr>
          <w:rFonts w:ascii="Times New Roman" w:hAnsi="Times New Roman"/>
          <w:sz w:val="24"/>
        </w:rPr>
        <w:t xml:space="preserve">la </w:t>
      </w:r>
      <w:r w:rsidR="00290910" w:rsidRPr="0004461D">
        <w:rPr>
          <w:rFonts w:ascii="Times New Roman" w:hAnsi="Times New Roman"/>
          <w:sz w:val="24"/>
        </w:rPr>
        <w:t>pregunta ab</w:t>
      </w:r>
      <w:r w:rsidR="003A558D" w:rsidRPr="0004461D">
        <w:rPr>
          <w:rFonts w:ascii="Times New Roman" w:hAnsi="Times New Roman"/>
          <w:sz w:val="24"/>
        </w:rPr>
        <w:t xml:space="preserve">ierta acerca de </w:t>
      </w:r>
      <w:r w:rsidR="003A558D" w:rsidRPr="0004461D">
        <w:rPr>
          <w:rFonts w:ascii="Times New Roman" w:hAnsi="Times New Roman"/>
          <w:i/>
          <w:sz w:val="24"/>
        </w:rPr>
        <w:t xml:space="preserve">sí debería haber una </w:t>
      </w:r>
      <w:r w:rsidR="00290910" w:rsidRPr="0004461D">
        <w:rPr>
          <w:rFonts w:ascii="Times New Roman" w:hAnsi="Times New Roman"/>
          <w:i/>
          <w:sz w:val="24"/>
        </w:rPr>
        <w:t>m</w:t>
      </w:r>
      <w:r w:rsidR="003A558D" w:rsidRPr="0004461D">
        <w:rPr>
          <w:rFonts w:ascii="Times New Roman" w:hAnsi="Times New Roman"/>
          <w:i/>
          <w:sz w:val="24"/>
        </w:rPr>
        <w:t>a</w:t>
      </w:r>
      <w:r w:rsidR="00290910" w:rsidRPr="0004461D">
        <w:rPr>
          <w:rFonts w:ascii="Times New Roman" w:hAnsi="Times New Roman"/>
          <w:i/>
          <w:sz w:val="24"/>
        </w:rPr>
        <w:t xml:space="preserve">teria </w:t>
      </w:r>
      <w:r w:rsidR="003A558D" w:rsidRPr="0004461D">
        <w:rPr>
          <w:rFonts w:ascii="Times New Roman" w:hAnsi="Times New Roman"/>
          <w:i/>
          <w:sz w:val="24"/>
        </w:rPr>
        <w:t xml:space="preserve">sobre ética profesional </w:t>
      </w:r>
      <w:r w:rsidR="00290910" w:rsidRPr="0004461D">
        <w:rPr>
          <w:rFonts w:ascii="Times New Roman" w:hAnsi="Times New Roman"/>
          <w:i/>
          <w:sz w:val="24"/>
        </w:rPr>
        <w:t>para los estudiantes de todas las carreras universitarias</w:t>
      </w:r>
      <w:r w:rsidR="00290910" w:rsidRPr="0004461D">
        <w:rPr>
          <w:rFonts w:ascii="Times New Roman" w:hAnsi="Times New Roman"/>
          <w:sz w:val="24"/>
        </w:rPr>
        <w:t xml:space="preserve">, </w:t>
      </w:r>
      <w:r w:rsidR="003A558D" w:rsidRPr="0004461D">
        <w:rPr>
          <w:rFonts w:ascii="Times New Roman" w:hAnsi="Times New Roman"/>
          <w:sz w:val="24"/>
        </w:rPr>
        <w:t xml:space="preserve">que se aplicó </w:t>
      </w:r>
      <w:r w:rsidR="00290910" w:rsidRPr="0004461D">
        <w:rPr>
          <w:rFonts w:ascii="Times New Roman" w:hAnsi="Times New Roman"/>
          <w:sz w:val="24"/>
        </w:rPr>
        <w:t xml:space="preserve">a la </w:t>
      </w:r>
      <w:r w:rsidR="00290910" w:rsidRPr="0004461D">
        <w:rPr>
          <w:rFonts w:ascii="Times New Roman" w:hAnsi="Times New Roman"/>
          <w:sz w:val="24"/>
        </w:rPr>
        <w:lastRenderedPageBreak/>
        <w:t>muestra de 719 profesores e investigadores de posgrado de los cuarenta posgrados de la UNAM</w:t>
      </w:r>
      <w:r w:rsidR="00CA343F" w:rsidRPr="0004461D">
        <w:rPr>
          <w:rFonts w:ascii="Times New Roman" w:hAnsi="Times New Roman"/>
          <w:sz w:val="24"/>
        </w:rPr>
        <w:t xml:space="preserve"> </w:t>
      </w:r>
      <w:r w:rsidRPr="0004461D">
        <w:rPr>
          <w:rFonts w:ascii="Times New Roman" w:hAnsi="Times New Roman"/>
          <w:sz w:val="24"/>
        </w:rPr>
        <w:t>en 2006 y 2007</w:t>
      </w:r>
      <w:r w:rsidR="003A558D" w:rsidRPr="0004461D">
        <w:rPr>
          <w:rFonts w:ascii="Times New Roman" w:hAnsi="Times New Roman"/>
          <w:sz w:val="24"/>
        </w:rPr>
        <w:t xml:space="preserve"> y </w:t>
      </w:r>
    </w:p>
    <w:p w:rsidR="00CA343F" w:rsidRPr="0004461D" w:rsidRDefault="00FD5038" w:rsidP="00AA2D04">
      <w:pPr>
        <w:pStyle w:val="Textodebloque"/>
        <w:spacing w:line="360" w:lineRule="auto"/>
        <w:ind w:left="0" w:right="0"/>
        <w:rPr>
          <w:rFonts w:ascii="Times New Roman" w:hAnsi="Times New Roman"/>
          <w:sz w:val="24"/>
        </w:rPr>
      </w:pPr>
      <w:r w:rsidRPr="0004461D">
        <w:rPr>
          <w:rFonts w:ascii="Times New Roman" w:hAnsi="Times New Roman"/>
          <w:sz w:val="24"/>
        </w:rPr>
        <w:t>b)</w:t>
      </w:r>
      <w:r w:rsidR="003E0110" w:rsidRPr="0004461D">
        <w:rPr>
          <w:rFonts w:ascii="Times New Roman" w:hAnsi="Times New Roman"/>
          <w:sz w:val="24"/>
        </w:rPr>
        <w:t xml:space="preserve"> la proporcionada</w:t>
      </w:r>
      <w:r w:rsidR="003A558D" w:rsidRPr="0004461D">
        <w:rPr>
          <w:rFonts w:ascii="Times New Roman" w:hAnsi="Times New Roman"/>
          <w:sz w:val="24"/>
        </w:rPr>
        <w:t xml:space="preserve"> con base en la pregunta </w:t>
      </w:r>
      <w:r w:rsidR="003E0110" w:rsidRPr="0004461D">
        <w:rPr>
          <w:rFonts w:ascii="Times New Roman" w:hAnsi="Times New Roman"/>
          <w:sz w:val="24"/>
        </w:rPr>
        <w:t xml:space="preserve">abierta </w:t>
      </w:r>
      <w:r w:rsidR="003A558D" w:rsidRPr="0004461D">
        <w:rPr>
          <w:rFonts w:ascii="Times New Roman" w:hAnsi="Times New Roman"/>
          <w:sz w:val="24"/>
        </w:rPr>
        <w:t xml:space="preserve">acerca de cómo se forma y cómo se debería formar en ética profesional </w:t>
      </w:r>
      <w:r w:rsidR="00BC6666" w:rsidRPr="0004461D">
        <w:rPr>
          <w:rFonts w:ascii="Times New Roman" w:hAnsi="Times New Roman"/>
          <w:sz w:val="24"/>
        </w:rPr>
        <w:t>con</w:t>
      </w:r>
      <w:r w:rsidR="003E0110" w:rsidRPr="0004461D">
        <w:rPr>
          <w:rFonts w:ascii="Times New Roman" w:hAnsi="Times New Roman"/>
          <w:sz w:val="24"/>
        </w:rPr>
        <w:t xml:space="preserve"> </w:t>
      </w:r>
      <w:r w:rsidR="003A558D" w:rsidRPr="0004461D">
        <w:rPr>
          <w:rFonts w:ascii="Times New Roman" w:hAnsi="Times New Roman"/>
          <w:sz w:val="24"/>
        </w:rPr>
        <w:t xml:space="preserve">los cuarenta coordinadores de posgrado de la UNAM </w:t>
      </w:r>
      <w:r w:rsidR="003E0110" w:rsidRPr="0004461D">
        <w:rPr>
          <w:rFonts w:ascii="Times New Roman" w:hAnsi="Times New Roman"/>
          <w:sz w:val="24"/>
        </w:rPr>
        <w:t>en 2009</w:t>
      </w:r>
      <w:r w:rsidR="003A558D" w:rsidRPr="0004461D">
        <w:rPr>
          <w:rFonts w:ascii="Times New Roman" w:hAnsi="Times New Roman"/>
          <w:sz w:val="24"/>
        </w:rPr>
        <w:t>, once académicos de dist</w:t>
      </w:r>
      <w:r w:rsidR="00EC13AD" w:rsidRPr="0004461D">
        <w:rPr>
          <w:rFonts w:ascii="Times New Roman" w:hAnsi="Times New Roman"/>
          <w:sz w:val="24"/>
        </w:rPr>
        <w:t xml:space="preserve">intas universidades españolas </w:t>
      </w:r>
      <w:r w:rsidR="003A558D" w:rsidRPr="0004461D">
        <w:rPr>
          <w:rFonts w:ascii="Times New Roman" w:hAnsi="Times New Roman"/>
          <w:sz w:val="24"/>
        </w:rPr>
        <w:t xml:space="preserve"> </w:t>
      </w:r>
      <w:r w:rsidR="003E0110" w:rsidRPr="0004461D">
        <w:rPr>
          <w:rFonts w:ascii="Times New Roman" w:hAnsi="Times New Roman"/>
          <w:sz w:val="24"/>
        </w:rPr>
        <w:t>en 2003 y</w:t>
      </w:r>
      <w:r w:rsidR="003A558D" w:rsidRPr="0004461D">
        <w:rPr>
          <w:rFonts w:ascii="Times New Roman" w:hAnsi="Times New Roman"/>
          <w:sz w:val="24"/>
        </w:rPr>
        <w:t xml:space="preserve"> 2004 y catorce académicos de tres universidades en la</w:t>
      </w:r>
      <w:r w:rsidR="003E0110" w:rsidRPr="0004461D">
        <w:rPr>
          <w:rFonts w:ascii="Times New Roman" w:hAnsi="Times New Roman"/>
          <w:sz w:val="24"/>
        </w:rPr>
        <w:t xml:space="preserve"> Ciudad de Valencia en 2011</w:t>
      </w:r>
      <w:r w:rsidR="003A558D" w:rsidRPr="0004461D">
        <w:rPr>
          <w:rFonts w:ascii="Times New Roman" w:hAnsi="Times New Roman"/>
          <w:sz w:val="24"/>
        </w:rPr>
        <w:t xml:space="preserve">. </w:t>
      </w:r>
    </w:p>
    <w:p w:rsidR="00E82727" w:rsidRPr="0004461D" w:rsidRDefault="00E82727" w:rsidP="00AA2D04">
      <w:pPr>
        <w:pStyle w:val="Textodebloque"/>
        <w:spacing w:line="360" w:lineRule="auto"/>
        <w:ind w:left="0" w:right="0"/>
        <w:rPr>
          <w:rFonts w:ascii="Times New Roman" w:hAnsi="Times New Roman"/>
          <w:sz w:val="24"/>
        </w:rPr>
      </w:pPr>
      <w:r w:rsidRPr="0004461D">
        <w:rPr>
          <w:rFonts w:ascii="Times New Roman" w:hAnsi="Times New Roman"/>
          <w:sz w:val="24"/>
        </w:rPr>
        <w:t>Como puede verse, alg</w:t>
      </w:r>
      <w:r w:rsidR="00BC6666" w:rsidRPr="0004461D">
        <w:rPr>
          <w:rFonts w:ascii="Times New Roman" w:hAnsi="Times New Roman"/>
          <w:sz w:val="24"/>
        </w:rPr>
        <w:t>unos rubros del marco teórico so</w:t>
      </w:r>
      <w:r w:rsidRPr="0004461D">
        <w:rPr>
          <w:rFonts w:ascii="Times New Roman" w:hAnsi="Times New Roman"/>
          <w:sz w:val="24"/>
        </w:rPr>
        <w:t xml:space="preserve">lo se trabajaron desde la teoría, pero gran parte de ellos si fueron incorporados en los instrumentos que se aplicaron a los tres sujetos de la investigación. </w:t>
      </w:r>
    </w:p>
    <w:p w:rsidR="00DF1D70" w:rsidRPr="0004461D" w:rsidRDefault="00DF1D70" w:rsidP="00E02843">
      <w:pPr>
        <w:pStyle w:val="Textodebloque"/>
        <w:spacing w:line="360" w:lineRule="auto"/>
        <w:ind w:left="0" w:right="0"/>
        <w:rPr>
          <w:rFonts w:ascii="Times New Roman" w:hAnsi="Times New Roman"/>
          <w:sz w:val="24"/>
        </w:rPr>
      </w:pPr>
      <w:r w:rsidRPr="0004461D">
        <w:rPr>
          <w:rFonts w:ascii="Times New Roman" w:hAnsi="Times New Roman"/>
          <w:sz w:val="24"/>
        </w:rPr>
        <w:t xml:space="preserve">El marco teórico construido y que se encuentra abierto a la incorporación de nuevos temas y contenidos, ha sido de utilidad no solo para el proyecto de la UNAM, sino en otros </w:t>
      </w:r>
      <w:r w:rsidR="00E82727" w:rsidRPr="0004461D">
        <w:rPr>
          <w:rFonts w:ascii="Times New Roman" w:hAnsi="Times New Roman"/>
          <w:sz w:val="24"/>
        </w:rPr>
        <w:t xml:space="preserve">estudios </w:t>
      </w:r>
      <w:r w:rsidRPr="0004461D">
        <w:rPr>
          <w:rFonts w:ascii="Times New Roman" w:hAnsi="Times New Roman"/>
          <w:sz w:val="24"/>
        </w:rPr>
        <w:t xml:space="preserve">del mismo campo temático, incluidas </w:t>
      </w:r>
      <w:r w:rsidR="00ED0364" w:rsidRPr="0004461D">
        <w:rPr>
          <w:rFonts w:ascii="Times New Roman" w:hAnsi="Times New Roman"/>
          <w:sz w:val="24"/>
        </w:rPr>
        <w:t xml:space="preserve">algunas </w:t>
      </w:r>
      <w:r w:rsidRPr="0004461D">
        <w:rPr>
          <w:rFonts w:ascii="Times New Roman" w:hAnsi="Times New Roman"/>
          <w:sz w:val="24"/>
        </w:rPr>
        <w:t>tesis de posgrado.</w:t>
      </w:r>
    </w:p>
    <w:p w:rsidR="007C6CC1" w:rsidRPr="0004461D" w:rsidRDefault="007C6CC1" w:rsidP="00E02843">
      <w:pPr>
        <w:pStyle w:val="Textoindependiente"/>
        <w:spacing w:line="360" w:lineRule="auto"/>
        <w:ind w:firstLine="0"/>
        <w:rPr>
          <w:rFonts w:ascii="Times New Roman" w:hAnsi="Times New Roman"/>
        </w:rPr>
      </w:pPr>
    </w:p>
    <w:p w:rsidR="00E5279B" w:rsidRPr="0004461D" w:rsidRDefault="00EC13AD" w:rsidP="00E02843">
      <w:pPr>
        <w:pStyle w:val="Textoindependiente"/>
        <w:spacing w:line="360" w:lineRule="auto"/>
        <w:ind w:firstLine="708"/>
        <w:rPr>
          <w:rFonts w:ascii="Times New Roman" w:hAnsi="Times New Roman"/>
          <w:b/>
        </w:rPr>
      </w:pPr>
      <w:r w:rsidRPr="0004461D">
        <w:rPr>
          <w:rFonts w:ascii="Times New Roman" w:hAnsi="Times New Roman"/>
          <w:b/>
        </w:rPr>
        <w:t>IV</w:t>
      </w:r>
      <w:r w:rsidR="00E5279B" w:rsidRPr="0004461D">
        <w:rPr>
          <w:rFonts w:ascii="Times New Roman" w:hAnsi="Times New Roman"/>
          <w:b/>
        </w:rPr>
        <w:t>: Trabajo empírico</w:t>
      </w:r>
    </w:p>
    <w:p w:rsidR="00826FAA" w:rsidRPr="0004461D" w:rsidRDefault="009C57F0" w:rsidP="00E02843">
      <w:pPr>
        <w:spacing w:line="360" w:lineRule="auto"/>
        <w:ind w:firstLine="0"/>
        <w:jc w:val="both"/>
        <w:rPr>
          <w:sz w:val="24"/>
          <w:szCs w:val="24"/>
        </w:rPr>
      </w:pPr>
      <w:r w:rsidRPr="0004461D">
        <w:rPr>
          <w:sz w:val="24"/>
          <w:szCs w:val="24"/>
        </w:rPr>
        <w:t>Presentamos a continuación  las principales actividades realizadas:</w:t>
      </w:r>
    </w:p>
    <w:p w:rsidR="00CA1B7F" w:rsidRPr="0004461D" w:rsidRDefault="00CA1B7F" w:rsidP="00E02843">
      <w:pPr>
        <w:spacing w:line="360" w:lineRule="auto"/>
        <w:ind w:firstLine="0"/>
        <w:jc w:val="both"/>
        <w:rPr>
          <w:sz w:val="24"/>
          <w:szCs w:val="24"/>
        </w:rPr>
      </w:pPr>
    </w:p>
    <w:p w:rsidR="001369F3" w:rsidRPr="0004461D" w:rsidRDefault="00054ED7" w:rsidP="00E02843">
      <w:pPr>
        <w:pStyle w:val="Prrafodelista"/>
        <w:numPr>
          <w:ilvl w:val="0"/>
          <w:numId w:val="12"/>
        </w:numPr>
        <w:spacing w:line="360" w:lineRule="auto"/>
        <w:jc w:val="both"/>
        <w:rPr>
          <w:i/>
          <w:sz w:val="24"/>
          <w:szCs w:val="24"/>
        </w:rPr>
      </w:pPr>
      <w:r w:rsidRPr="0004461D">
        <w:rPr>
          <w:i/>
          <w:sz w:val="24"/>
          <w:szCs w:val="24"/>
        </w:rPr>
        <w:t>Estado de conocimiento sobre valores profesionales y ética p</w:t>
      </w:r>
      <w:r w:rsidR="00C14FF1" w:rsidRPr="0004461D">
        <w:rPr>
          <w:i/>
          <w:sz w:val="24"/>
          <w:szCs w:val="24"/>
        </w:rPr>
        <w:t>rofesional</w:t>
      </w:r>
    </w:p>
    <w:p w:rsidR="00C62D8E" w:rsidRPr="0004461D" w:rsidRDefault="00C62D8E" w:rsidP="00E02843">
      <w:pPr>
        <w:spacing w:line="360" w:lineRule="auto"/>
        <w:jc w:val="both"/>
        <w:rPr>
          <w:sz w:val="24"/>
          <w:szCs w:val="24"/>
        </w:rPr>
      </w:pPr>
      <w:r w:rsidRPr="0004461D">
        <w:rPr>
          <w:sz w:val="24"/>
          <w:szCs w:val="24"/>
        </w:rPr>
        <w:t xml:space="preserve">Una de las actividades </w:t>
      </w:r>
      <w:r w:rsidR="0029593B" w:rsidRPr="0004461D">
        <w:rPr>
          <w:sz w:val="24"/>
          <w:szCs w:val="24"/>
        </w:rPr>
        <w:t>recurrentes</w:t>
      </w:r>
      <w:r w:rsidR="00C14FF1" w:rsidRPr="0004461D">
        <w:rPr>
          <w:sz w:val="24"/>
          <w:szCs w:val="24"/>
        </w:rPr>
        <w:t xml:space="preserve"> del </w:t>
      </w:r>
      <w:r w:rsidR="00C14FF1" w:rsidRPr="0004461D">
        <w:rPr>
          <w:i/>
          <w:sz w:val="24"/>
          <w:szCs w:val="24"/>
        </w:rPr>
        <w:t>Proyecto de Investigación sobre Ética Profesional</w:t>
      </w:r>
      <w:r w:rsidR="00C14FF1" w:rsidRPr="0004461D">
        <w:rPr>
          <w:sz w:val="24"/>
          <w:szCs w:val="24"/>
        </w:rPr>
        <w:t xml:space="preserve"> de la UNAM</w:t>
      </w:r>
      <w:r w:rsidRPr="0004461D">
        <w:rPr>
          <w:sz w:val="24"/>
          <w:szCs w:val="24"/>
        </w:rPr>
        <w:t>, que se basan en el trabajo empírico, ha sido la recopilación y análisis de las investigaciones que se han llevado a cabo en México acerca de valores p</w:t>
      </w:r>
      <w:r w:rsidR="0059668F" w:rsidRPr="0004461D">
        <w:rPr>
          <w:sz w:val="24"/>
          <w:szCs w:val="24"/>
        </w:rPr>
        <w:t>rof</w:t>
      </w:r>
      <w:r w:rsidR="009F68A1" w:rsidRPr="0004461D">
        <w:rPr>
          <w:sz w:val="24"/>
          <w:szCs w:val="24"/>
        </w:rPr>
        <w:t>es</w:t>
      </w:r>
      <w:r w:rsidRPr="0004461D">
        <w:rPr>
          <w:sz w:val="24"/>
          <w:szCs w:val="24"/>
        </w:rPr>
        <w:t xml:space="preserve">ionales y ética profesional. </w:t>
      </w:r>
      <w:r w:rsidR="00C14FF1" w:rsidRPr="0004461D">
        <w:rPr>
          <w:sz w:val="24"/>
          <w:szCs w:val="24"/>
        </w:rPr>
        <w:t>De 2002 a 2013 s</w:t>
      </w:r>
      <w:r w:rsidRPr="0004461D">
        <w:rPr>
          <w:sz w:val="24"/>
          <w:szCs w:val="24"/>
        </w:rPr>
        <w:t xml:space="preserve">e generaron cuatro productos: </w:t>
      </w:r>
    </w:p>
    <w:p w:rsidR="0068210D" w:rsidRPr="0004461D" w:rsidRDefault="00DB3772" w:rsidP="00E02843">
      <w:pPr>
        <w:spacing w:line="360" w:lineRule="auto"/>
        <w:jc w:val="both"/>
        <w:rPr>
          <w:sz w:val="24"/>
          <w:szCs w:val="24"/>
        </w:rPr>
      </w:pPr>
      <w:r w:rsidRPr="0004461D">
        <w:rPr>
          <w:sz w:val="24"/>
          <w:szCs w:val="24"/>
        </w:rPr>
        <w:t xml:space="preserve">- </w:t>
      </w:r>
      <w:r w:rsidR="00C62D8E" w:rsidRPr="0004461D">
        <w:rPr>
          <w:sz w:val="24"/>
          <w:szCs w:val="24"/>
        </w:rPr>
        <w:t>El capí</w:t>
      </w:r>
      <w:r w:rsidR="0059668F" w:rsidRPr="0004461D">
        <w:rPr>
          <w:sz w:val="24"/>
          <w:szCs w:val="24"/>
        </w:rPr>
        <w:t xml:space="preserve">tulo </w:t>
      </w:r>
      <w:r w:rsidR="00C62D8E" w:rsidRPr="0004461D">
        <w:rPr>
          <w:sz w:val="24"/>
          <w:szCs w:val="24"/>
        </w:rPr>
        <w:t>colectivo “Investigaciones de valores universitarios y profesionales”</w:t>
      </w:r>
      <w:r w:rsidR="0089691D" w:rsidRPr="0004461D">
        <w:rPr>
          <w:rStyle w:val="Refdenotaalpie"/>
          <w:sz w:val="24"/>
          <w:szCs w:val="24"/>
        </w:rPr>
        <w:footnoteReference w:id="28"/>
      </w:r>
      <w:r w:rsidR="009A0982" w:rsidRPr="0004461D">
        <w:rPr>
          <w:sz w:val="24"/>
          <w:szCs w:val="24"/>
        </w:rPr>
        <w:t xml:space="preserve"> (mencionado previamente)</w:t>
      </w:r>
      <w:r w:rsidR="00C62D8E" w:rsidRPr="0004461D">
        <w:rPr>
          <w:sz w:val="24"/>
          <w:szCs w:val="24"/>
        </w:rPr>
        <w:t xml:space="preserve"> </w:t>
      </w:r>
      <w:r w:rsidR="005450C1" w:rsidRPr="0004461D">
        <w:rPr>
          <w:sz w:val="24"/>
          <w:szCs w:val="24"/>
        </w:rPr>
        <w:t xml:space="preserve">que </w:t>
      </w:r>
      <w:r w:rsidR="009F68A1" w:rsidRPr="0004461D">
        <w:rPr>
          <w:sz w:val="24"/>
          <w:szCs w:val="24"/>
        </w:rPr>
        <w:t xml:space="preserve">integra </w:t>
      </w:r>
      <w:r w:rsidR="00C62D8E" w:rsidRPr="0004461D">
        <w:rPr>
          <w:sz w:val="24"/>
          <w:szCs w:val="24"/>
        </w:rPr>
        <w:t xml:space="preserve">lo encontrado </w:t>
      </w:r>
      <w:r w:rsidR="009F68A1" w:rsidRPr="0004461D">
        <w:rPr>
          <w:sz w:val="24"/>
          <w:szCs w:val="24"/>
        </w:rPr>
        <w:t>de 1990 a 2001.</w:t>
      </w:r>
      <w:r w:rsidR="0068210D" w:rsidRPr="0004461D">
        <w:rPr>
          <w:b/>
          <w:sz w:val="24"/>
          <w:szCs w:val="24"/>
        </w:rPr>
        <w:t xml:space="preserve"> </w:t>
      </w:r>
      <w:r w:rsidR="00363B21" w:rsidRPr="0004461D">
        <w:rPr>
          <w:sz w:val="24"/>
          <w:szCs w:val="24"/>
        </w:rPr>
        <w:t>Se</w:t>
      </w:r>
      <w:r w:rsidR="00F74584" w:rsidRPr="0004461D">
        <w:rPr>
          <w:sz w:val="24"/>
          <w:szCs w:val="24"/>
        </w:rPr>
        <w:t xml:space="preserve"> trata de 53 reportes</w:t>
      </w:r>
      <w:r w:rsidR="00C14FF1" w:rsidRPr="0004461D">
        <w:rPr>
          <w:sz w:val="24"/>
          <w:szCs w:val="24"/>
        </w:rPr>
        <w:t>, clasificados en ocho</w:t>
      </w:r>
      <w:r w:rsidR="00054ED7" w:rsidRPr="0004461D">
        <w:rPr>
          <w:sz w:val="24"/>
          <w:szCs w:val="24"/>
        </w:rPr>
        <w:t xml:space="preserve"> rubros: v</w:t>
      </w:r>
      <w:r w:rsidR="00F74584" w:rsidRPr="0004461D">
        <w:rPr>
          <w:sz w:val="24"/>
          <w:szCs w:val="24"/>
        </w:rPr>
        <w:t>alores universitar</w:t>
      </w:r>
      <w:r w:rsidR="00054ED7" w:rsidRPr="0004461D">
        <w:rPr>
          <w:sz w:val="24"/>
          <w:szCs w:val="24"/>
        </w:rPr>
        <w:t>ios, valores profesionales (e</w:t>
      </w:r>
      <w:r w:rsidR="00F74584" w:rsidRPr="0004461D">
        <w:rPr>
          <w:sz w:val="24"/>
          <w:szCs w:val="24"/>
        </w:rPr>
        <w:t>nfermerí</w:t>
      </w:r>
      <w:r w:rsidR="00054ED7" w:rsidRPr="0004461D">
        <w:rPr>
          <w:sz w:val="24"/>
          <w:szCs w:val="24"/>
        </w:rPr>
        <w:t>a, ecología, agronomía y p</w:t>
      </w:r>
      <w:r w:rsidR="00F74584" w:rsidRPr="0004461D">
        <w:rPr>
          <w:sz w:val="24"/>
          <w:szCs w:val="24"/>
        </w:rPr>
        <w:t xml:space="preserve">sicología), </w:t>
      </w:r>
      <w:r w:rsidR="00054ED7" w:rsidRPr="0004461D">
        <w:rPr>
          <w:sz w:val="24"/>
          <w:szCs w:val="24"/>
        </w:rPr>
        <w:t>ética profesional, c</w:t>
      </w:r>
      <w:r w:rsidR="00F74584" w:rsidRPr="0004461D">
        <w:rPr>
          <w:sz w:val="24"/>
          <w:szCs w:val="24"/>
        </w:rPr>
        <w:t>ompromiso social de estudiantes y egresados</w:t>
      </w:r>
      <w:r w:rsidR="00054ED7" w:rsidRPr="0004461D">
        <w:rPr>
          <w:sz w:val="24"/>
          <w:szCs w:val="24"/>
        </w:rPr>
        <w:t>, v</w:t>
      </w:r>
      <w:r w:rsidR="00F74584" w:rsidRPr="0004461D">
        <w:rPr>
          <w:sz w:val="24"/>
          <w:szCs w:val="24"/>
        </w:rPr>
        <w:t>alores d</w:t>
      </w:r>
      <w:r w:rsidR="00054ED7" w:rsidRPr="0004461D">
        <w:rPr>
          <w:sz w:val="24"/>
          <w:szCs w:val="24"/>
        </w:rPr>
        <w:t>e los estudiantes, f</w:t>
      </w:r>
      <w:r w:rsidR="00F74584" w:rsidRPr="0004461D">
        <w:rPr>
          <w:sz w:val="24"/>
          <w:szCs w:val="24"/>
        </w:rPr>
        <w:t>actores psicológicos</w:t>
      </w:r>
      <w:r w:rsidR="00054ED7" w:rsidRPr="0004461D">
        <w:rPr>
          <w:sz w:val="24"/>
          <w:szCs w:val="24"/>
        </w:rPr>
        <w:t xml:space="preserve"> y valores de los estudiantes, v</w:t>
      </w:r>
      <w:r w:rsidR="00F74584" w:rsidRPr="0004461D">
        <w:rPr>
          <w:sz w:val="24"/>
          <w:szCs w:val="24"/>
        </w:rPr>
        <w:t>alores de los pr</w:t>
      </w:r>
      <w:r w:rsidR="00054ED7" w:rsidRPr="0004461D">
        <w:rPr>
          <w:sz w:val="24"/>
          <w:szCs w:val="24"/>
        </w:rPr>
        <w:t>ofesores y v</w:t>
      </w:r>
      <w:r w:rsidR="00F74584" w:rsidRPr="0004461D">
        <w:rPr>
          <w:sz w:val="24"/>
          <w:szCs w:val="24"/>
        </w:rPr>
        <w:t>alores en el posgrado.</w:t>
      </w:r>
    </w:p>
    <w:p w:rsidR="00C14FF1" w:rsidRPr="0004461D" w:rsidRDefault="00363B21" w:rsidP="00E02843">
      <w:pPr>
        <w:spacing w:line="360" w:lineRule="auto"/>
        <w:jc w:val="both"/>
        <w:rPr>
          <w:sz w:val="24"/>
          <w:szCs w:val="24"/>
        </w:rPr>
      </w:pPr>
      <w:r w:rsidRPr="0004461D">
        <w:rPr>
          <w:sz w:val="24"/>
          <w:szCs w:val="24"/>
        </w:rPr>
        <w:lastRenderedPageBreak/>
        <w:t xml:space="preserve">- </w:t>
      </w:r>
      <w:r w:rsidR="00C14FF1" w:rsidRPr="0004461D">
        <w:rPr>
          <w:sz w:val="24"/>
          <w:szCs w:val="24"/>
        </w:rPr>
        <w:t>El a</w:t>
      </w:r>
      <w:r w:rsidRPr="0004461D">
        <w:rPr>
          <w:sz w:val="24"/>
          <w:szCs w:val="24"/>
        </w:rPr>
        <w:t>r</w:t>
      </w:r>
      <w:r w:rsidR="007955AD" w:rsidRPr="0004461D">
        <w:rPr>
          <w:sz w:val="24"/>
          <w:szCs w:val="24"/>
        </w:rPr>
        <w:t>tículo: “Investigaciones sobre v</w:t>
      </w:r>
      <w:r w:rsidRPr="0004461D">
        <w:rPr>
          <w:sz w:val="24"/>
          <w:szCs w:val="24"/>
        </w:rPr>
        <w:t xml:space="preserve">alores </w:t>
      </w:r>
      <w:r w:rsidR="007955AD" w:rsidRPr="0004461D">
        <w:rPr>
          <w:sz w:val="24"/>
          <w:szCs w:val="24"/>
        </w:rPr>
        <w:t>universitarios y p</w:t>
      </w:r>
      <w:r w:rsidRPr="0004461D">
        <w:rPr>
          <w:sz w:val="24"/>
          <w:szCs w:val="24"/>
        </w:rPr>
        <w:t>rofesionales en la UNAM”</w:t>
      </w:r>
      <w:r w:rsidR="005450C1" w:rsidRPr="0004461D">
        <w:rPr>
          <w:rStyle w:val="Refdenotaalpie"/>
          <w:sz w:val="24"/>
          <w:szCs w:val="24"/>
        </w:rPr>
        <w:footnoteReference w:id="29"/>
      </w:r>
      <w:r w:rsidRPr="0004461D">
        <w:rPr>
          <w:sz w:val="24"/>
          <w:szCs w:val="24"/>
        </w:rPr>
        <w:t xml:space="preserve">, </w:t>
      </w:r>
      <w:r w:rsidR="00781BEE" w:rsidRPr="0004461D">
        <w:rPr>
          <w:sz w:val="24"/>
          <w:szCs w:val="24"/>
        </w:rPr>
        <w:t xml:space="preserve">que </w:t>
      </w:r>
      <w:r w:rsidR="00C14FF1" w:rsidRPr="0004461D">
        <w:rPr>
          <w:sz w:val="24"/>
          <w:szCs w:val="24"/>
        </w:rPr>
        <w:t>describe 17 investigaciones. Se utilizaron los mismos ocho rubros</w:t>
      </w:r>
      <w:r w:rsidR="009A0982" w:rsidRPr="0004461D">
        <w:rPr>
          <w:sz w:val="24"/>
          <w:szCs w:val="24"/>
        </w:rPr>
        <w:t>,</w:t>
      </w:r>
      <w:r w:rsidR="00C14FF1" w:rsidRPr="0004461D">
        <w:rPr>
          <w:sz w:val="24"/>
          <w:szCs w:val="24"/>
        </w:rPr>
        <w:t xml:space="preserve"> </w:t>
      </w:r>
      <w:r w:rsidR="009A0982" w:rsidRPr="0004461D">
        <w:rPr>
          <w:sz w:val="24"/>
          <w:szCs w:val="24"/>
        </w:rPr>
        <w:t xml:space="preserve">ya señalados, </w:t>
      </w:r>
      <w:r w:rsidR="00C14FF1" w:rsidRPr="0004461D">
        <w:rPr>
          <w:sz w:val="24"/>
          <w:szCs w:val="24"/>
        </w:rPr>
        <w:t xml:space="preserve">para clasificar las investigaciones que </w:t>
      </w:r>
      <w:r w:rsidR="00F42AC0" w:rsidRPr="0004461D">
        <w:rPr>
          <w:sz w:val="24"/>
          <w:szCs w:val="24"/>
        </w:rPr>
        <w:t>se ref</w:t>
      </w:r>
      <w:r w:rsidR="00102EBE" w:rsidRPr="0004461D">
        <w:rPr>
          <w:sz w:val="24"/>
          <w:szCs w:val="24"/>
        </w:rPr>
        <w:t>er</w:t>
      </w:r>
      <w:r w:rsidR="00F42AC0" w:rsidRPr="0004461D">
        <w:rPr>
          <w:sz w:val="24"/>
          <w:szCs w:val="24"/>
        </w:rPr>
        <w:t>í</w:t>
      </w:r>
      <w:r w:rsidR="00102EBE" w:rsidRPr="0004461D">
        <w:rPr>
          <w:sz w:val="24"/>
          <w:szCs w:val="24"/>
        </w:rPr>
        <w:t>a</w:t>
      </w:r>
      <w:r w:rsidR="00C14FF1" w:rsidRPr="0004461D">
        <w:rPr>
          <w:sz w:val="24"/>
          <w:szCs w:val="24"/>
        </w:rPr>
        <w:t xml:space="preserve">n a la </w:t>
      </w:r>
      <w:r w:rsidR="00781BEE" w:rsidRPr="0004461D">
        <w:rPr>
          <w:sz w:val="24"/>
          <w:szCs w:val="24"/>
        </w:rPr>
        <w:t>UNAM</w:t>
      </w:r>
      <w:r w:rsidR="00C14FF1" w:rsidRPr="0004461D">
        <w:rPr>
          <w:sz w:val="24"/>
          <w:szCs w:val="24"/>
        </w:rPr>
        <w:t xml:space="preserve">. </w:t>
      </w:r>
    </w:p>
    <w:p w:rsidR="009F68A1" w:rsidRPr="0004461D" w:rsidRDefault="00E66C85" w:rsidP="00E02843">
      <w:pPr>
        <w:spacing w:line="360" w:lineRule="auto"/>
        <w:jc w:val="both"/>
        <w:rPr>
          <w:sz w:val="24"/>
          <w:szCs w:val="24"/>
        </w:rPr>
      </w:pPr>
      <w:r w:rsidRPr="0004461D">
        <w:rPr>
          <w:sz w:val="24"/>
          <w:szCs w:val="24"/>
        </w:rPr>
        <w:t>- El</w:t>
      </w:r>
      <w:r w:rsidR="0027029D" w:rsidRPr="0004461D">
        <w:rPr>
          <w:sz w:val="24"/>
          <w:szCs w:val="24"/>
        </w:rPr>
        <w:t xml:space="preserve"> artículo </w:t>
      </w:r>
      <w:r w:rsidRPr="0004461D">
        <w:rPr>
          <w:sz w:val="24"/>
          <w:szCs w:val="24"/>
        </w:rPr>
        <w:t>“Construcción de un estado de conocimiento sobre valores profesionales”</w:t>
      </w:r>
      <w:r w:rsidR="00340792" w:rsidRPr="0004461D">
        <w:rPr>
          <w:rStyle w:val="Refdenotaalpie"/>
          <w:sz w:val="24"/>
          <w:szCs w:val="24"/>
        </w:rPr>
        <w:footnoteReference w:id="30"/>
      </w:r>
      <w:r w:rsidRPr="0004461D">
        <w:rPr>
          <w:sz w:val="24"/>
          <w:szCs w:val="24"/>
        </w:rPr>
        <w:t>,</w:t>
      </w:r>
      <w:r w:rsidRPr="0004461D">
        <w:t xml:space="preserve"> </w:t>
      </w:r>
      <w:r w:rsidRPr="0004461D">
        <w:rPr>
          <w:sz w:val="24"/>
          <w:szCs w:val="24"/>
        </w:rPr>
        <w:t xml:space="preserve"> que se basó en </w:t>
      </w:r>
      <w:r w:rsidR="0027029D" w:rsidRPr="0004461D">
        <w:rPr>
          <w:sz w:val="24"/>
          <w:szCs w:val="24"/>
        </w:rPr>
        <w:t xml:space="preserve">seis insumos: </w:t>
      </w:r>
      <w:r w:rsidR="007955AD" w:rsidRPr="0004461D">
        <w:rPr>
          <w:sz w:val="24"/>
          <w:szCs w:val="24"/>
        </w:rPr>
        <w:t>r</w:t>
      </w:r>
      <w:r w:rsidR="0029593B" w:rsidRPr="0004461D">
        <w:rPr>
          <w:sz w:val="24"/>
          <w:szCs w:val="24"/>
        </w:rPr>
        <w:t>ecuperación de los capí</w:t>
      </w:r>
      <w:r w:rsidRPr="0004461D">
        <w:rPr>
          <w:sz w:val="24"/>
          <w:szCs w:val="24"/>
        </w:rPr>
        <w:t xml:space="preserve">tulos sobre valores profesionales del </w:t>
      </w:r>
      <w:r w:rsidR="0027029D" w:rsidRPr="0004461D">
        <w:rPr>
          <w:sz w:val="24"/>
          <w:szCs w:val="24"/>
        </w:rPr>
        <w:t xml:space="preserve">libro colectivo </w:t>
      </w:r>
      <w:r w:rsidR="0027029D" w:rsidRPr="0004461D">
        <w:rPr>
          <w:i/>
          <w:sz w:val="24"/>
          <w:szCs w:val="24"/>
        </w:rPr>
        <w:t>Educación y valores</w:t>
      </w:r>
      <w:r w:rsidR="009E0BBC" w:rsidRPr="0004461D">
        <w:rPr>
          <w:rStyle w:val="Refdenotaalpie"/>
          <w:i/>
          <w:sz w:val="24"/>
          <w:szCs w:val="24"/>
        </w:rPr>
        <w:footnoteReference w:id="31"/>
      </w:r>
      <w:r w:rsidR="0029593B" w:rsidRPr="0004461D">
        <w:rPr>
          <w:sz w:val="24"/>
          <w:szCs w:val="24"/>
        </w:rPr>
        <w:t>;</w:t>
      </w:r>
      <w:r w:rsidR="0027029D" w:rsidRPr="0004461D">
        <w:rPr>
          <w:sz w:val="24"/>
          <w:szCs w:val="24"/>
        </w:rPr>
        <w:t xml:space="preserve"> </w:t>
      </w:r>
      <w:r w:rsidR="007955AD" w:rsidRPr="0004461D">
        <w:rPr>
          <w:sz w:val="24"/>
          <w:szCs w:val="24"/>
        </w:rPr>
        <w:t>e</w:t>
      </w:r>
      <w:r w:rsidR="0029593B" w:rsidRPr="0004461D">
        <w:rPr>
          <w:sz w:val="24"/>
          <w:szCs w:val="24"/>
        </w:rPr>
        <w:t xml:space="preserve">l capítulo ya mencionado </w:t>
      </w:r>
      <w:r w:rsidR="0027029D" w:rsidRPr="0004461D">
        <w:rPr>
          <w:sz w:val="24"/>
          <w:szCs w:val="24"/>
        </w:rPr>
        <w:t>“Investigaciones de valores univ</w:t>
      </w:r>
      <w:r w:rsidR="007955AD" w:rsidRPr="0004461D">
        <w:rPr>
          <w:sz w:val="24"/>
          <w:szCs w:val="24"/>
        </w:rPr>
        <w:t>ersitarios y profesionales; l</w:t>
      </w:r>
      <w:r w:rsidR="0027029D" w:rsidRPr="0004461D">
        <w:rPr>
          <w:sz w:val="24"/>
          <w:szCs w:val="24"/>
        </w:rPr>
        <w:t xml:space="preserve">a mayor parte de los trabajos del libro colectivo </w:t>
      </w:r>
      <w:r w:rsidR="00BB030A" w:rsidRPr="0004461D">
        <w:rPr>
          <w:i/>
          <w:sz w:val="24"/>
          <w:szCs w:val="24"/>
        </w:rPr>
        <w:t>Ética</w:t>
      </w:r>
      <w:r w:rsidR="0027029D" w:rsidRPr="0004461D">
        <w:rPr>
          <w:i/>
          <w:sz w:val="24"/>
          <w:szCs w:val="24"/>
        </w:rPr>
        <w:t xml:space="preserve"> profesional e identidad institucional</w:t>
      </w:r>
      <w:r w:rsidR="0072179E" w:rsidRPr="0004461D">
        <w:rPr>
          <w:rStyle w:val="Refdenotaalpie"/>
          <w:i/>
          <w:sz w:val="24"/>
          <w:szCs w:val="24"/>
        </w:rPr>
        <w:footnoteReference w:id="32"/>
      </w:r>
      <w:r w:rsidR="007955AD" w:rsidRPr="0004461D">
        <w:rPr>
          <w:sz w:val="24"/>
          <w:szCs w:val="24"/>
        </w:rPr>
        <w:t>; artículos del n</w:t>
      </w:r>
      <w:r w:rsidR="0029593B" w:rsidRPr="0004461D">
        <w:rPr>
          <w:sz w:val="24"/>
          <w:szCs w:val="24"/>
        </w:rPr>
        <w:t>úmero</w:t>
      </w:r>
      <w:r w:rsidR="007955AD" w:rsidRPr="0004461D">
        <w:rPr>
          <w:sz w:val="24"/>
          <w:szCs w:val="24"/>
        </w:rPr>
        <w:t xml:space="preserve"> m</w:t>
      </w:r>
      <w:r w:rsidR="0027029D" w:rsidRPr="0004461D">
        <w:rPr>
          <w:sz w:val="24"/>
          <w:szCs w:val="24"/>
        </w:rPr>
        <w:t xml:space="preserve">onográfico sobre </w:t>
      </w:r>
      <w:r w:rsidR="007955AD" w:rsidRPr="0004461D">
        <w:rPr>
          <w:sz w:val="24"/>
          <w:szCs w:val="24"/>
        </w:rPr>
        <w:t>é</w:t>
      </w:r>
      <w:r w:rsidR="00BB030A" w:rsidRPr="0004461D">
        <w:rPr>
          <w:sz w:val="24"/>
          <w:szCs w:val="24"/>
        </w:rPr>
        <w:t>tica</w:t>
      </w:r>
      <w:r w:rsidR="007955AD" w:rsidRPr="0004461D">
        <w:rPr>
          <w:sz w:val="24"/>
          <w:szCs w:val="24"/>
        </w:rPr>
        <w:t xml:space="preserve"> p</w:t>
      </w:r>
      <w:r w:rsidR="0027029D" w:rsidRPr="0004461D">
        <w:rPr>
          <w:sz w:val="24"/>
          <w:szCs w:val="24"/>
        </w:rPr>
        <w:t xml:space="preserve">rofesional en </w:t>
      </w:r>
      <w:r w:rsidR="0027029D" w:rsidRPr="0004461D">
        <w:rPr>
          <w:i/>
          <w:sz w:val="24"/>
          <w:szCs w:val="24"/>
        </w:rPr>
        <w:t>Reencuentro</w:t>
      </w:r>
      <w:r w:rsidR="006A1F99" w:rsidRPr="0004461D">
        <w:rPr>
          <w:i/>
          <w:sz w:val="24"/>
          <w:szCs w:val="24"/>
        </w:rPr>
        <w:t>. Análisis de problemas universitarios,</w:t>
      </w:r>
      <w:r w:rsidR="0027029D" w:rsidRPr="0004461D">
        <w:rPr>
          <w:i/>
          <w:sz w:val="24"/>
          <w:szCs w:val="24"/>
        </w:rPr>
        <w:t xml:space="preserve"> </w:t>
      </w:r>
      <w:r w:rsidR="0029593B" w:rsidRPr="0004461D">
        <w:rPr>
          <w:sz w:val="24"/>
          <w:szCs w:val="24"/>
        </w:rPr>
        <w:t>publicado en</w:t>
      </w:r>
      <w:r w:rsidR="0027029D" w:rsidRPr="0004461D">
        <w:rPr>
          <w:sz w:val="24"/>
          <w:szCs w:val="24"/>
        </w:rPr>
        <w:t xml:space="preserve"> 2005; </w:t>
      </w:r>
      <w:r w:rsidR="007955AD" w:rsidRPr="0004461D">
        <w:rPr>
          <w:sz w:val="24"/>
          <w:szCs w:val="24"/>
        </w:rPr>
        <w:t>d</w:t>
      </w:r>
      <w:r w:rsidR="0029593B" w:rsidRPr="0004461D">
        <w:rPr>
          <w:sz w:val="24"/>
          <w:szCs w:val="24"/>
        </w:rPr>
        <w:t xml:space="preserve">oce capítulos </w:t>
      </w:r>
      <w:r w:rsidR="0027029D" w:rsidRPr="0004461D">
        <w:rPr>
          <w:sz w:val="24"/>
          <w:szCs w:val="24"/>
        </w:rPr>
        <w:t xml:space="preserve">del libro colectivo: </w:t>
      </w:r>
      <w:r w:rsidR="007955AD" w:rsidRPr="0004461D">
        <w:rPr>
          <w:i/>
          <w:sz w:val="24"/>
          <w:szCs w:val="24"/>
        </w:rPr>
        <w:t>Educación, valores y desarrollo m</w:t>
      </w:r>
      <w:r w:rsidR="0027029D" w:rsidRPr="0004461D">
        <w:rPr>
          <w:i/>
          <w:sz w:val="24"/>
          <w:szCs w:val="24"/>
        </w:rPr>
        <w:t>oral</w:t>
      </w:r>
      <w:r w:rsidR="00653DEB" w:rsidRPr="0004461D">
        <w:rPr>
          <w:rStyle w:val="Refdenotaalpie"/>
          <w:i/>
          <w:sz w:val="24"/>
          <w:szCs w:val="24"/>
        </w:rPr>
        <w:footnoteReference w:id="33"/>
      </w:r>
      <w:r w:rsidR="00CD41AB" w:rsidRPr="0004461D">
        <w:rPr>
          <w:sz w:val="24"/>
          <w:szCs w:val="24"/>
        </w:rPr>
        <w:t xml:space="preserve"> </w:t>
      </w:r>
      <w:r w:rsidR="007955AD" w:rsidRPr="0004461D">
        <w:rPr>
          <w:sz w:val="24"/>
          <w:szCs w:val="24"/>
        </w:rPr>
        <w:t>y r</w:t>
      </w:r>
      <w:r w:rsidR="00BB030A" w:rsidRPr="0004461D">
        <w:rPr>
          <w:sz w:val="24"/>
          <w:szCs w:val="24"/>
        </w:rPr>
        <w:t>eportes de investiga</w:t>
      </w:r>
      <w:r w:rsidR="007955AD" w:rsidRPr="0004461D">
        <w:rPr>
          <w:sz w:val="24"/>
          <w:szCs w:val="24"/>
        </w:rPr>
        <w:t xml:space="preserve">ción no incluidos en los otros </w:t>
      </w:r>
      <w:r w:rsidR="0029593B" w:rsidRPr="0004461D">
        <w:rPr>
          <w:sz w:val="24"/>
          <w:szCs w:val="24"/>
        </w:rPr>
        <w:t>cinco</w:t>
      </w:r>
      <w:r w:rsidR="00BB030A" w:rsidRPr="0004461D">
        <w:rPr>
          <w:sz w:val="24"/>
          <w:szCs w:val="24"/>
        </w:rPr>
        <w:t xml:space="preserve"> rubros.</w:t>
      </w:r>
    </w:p>
    <w:p w:rsidR="00CD7295" w:rsidRPr="0004461D" w:rsidRDefault="00D617C7" w:rsidP="00E02843">
      <w:pPr>
        <w:spacing w:line="360" w:lineRule="auto"/>
        <w:jc w:val="both"/>
        <w:rPr>
          <w:sz w:val="24"/>
          <w:szCs w:val="24"/>
        </w:rPr>
      </w:pPr>
      <w:r w:rsidRPr="0004461D">
        <w:rPr>
          <w:b/>
          <w:sz w:val="24"/>
          <w:szCs w:val="24"/>
        </w:rPr>
        <w:t>-</w:t>
      </w:r>
      <w:r w:rsidR="004D5C90" w:rsidRPr="0004461D">
        <w:rPr>
          <w:sz w:val="24"/>
          <w:szCs w:val="24"/>
        </w:rPr>
        <w:t xml:space="preserve">El capítulo </w:t>
      </w:r>
      <w:r w:rsidR="00DC3217" w:rsidRPr="0004461D">
        <w:rPr>
          <w:sz w:val="24"/>
          <w:szCs w:val="24"/>
        </w:rPr>
        <w:t>“Estado de conocimiento sobre valores profesionales y ética p</w:t>
      </w:r>
      <w:r w:rsidR="002E247C" w:rsidRPr="0004461D">
        <w:rPr>
          <w:sz w:val="24"/>
          <w:szCs w:val="24"/>
        </w:rPr>
        <w:t>rofesional”</w:t>
      </w:r>
      <w:r w:rsidR="005C4477" w:rsidRPr="0004461D">
        <w:rPr>
          <w:rStyle w:val="Refdenotaalpie"/>
          <w:sz w:val="24"/>
          <w:szCs w:val="24"/>
        </w:rPr>
        <w:footnoteReference w:id="34"/>
      </w:r>
      <w:r w:rsidR="00DC3217" w:rsidRPr="0004461D">
        <w:rPr>
          <w:sz w:val="24"/>
          <w:szCs w:val="24"/>
        </w:rPr>
        <w:t xml:space="preserve"> que da cuenta de 287</w:t>
      </w:r>
      <w:r w:rsidR="00CD7295" w:rsidRPr="0004461D">
        <w:rPr>
          <w:sz w:val="24"/>
          <w:szCs w:val="24"/>
        </w:rPr>
        <w:t xml:space="preserve"> productos de investigación.</w:t>
      </w:r>
      <w:r w:rsidR="00E70AC3" w:rsidRPr="0004461D">
        <w:rPr>
          <w:sz w:val="24"/>
          <w:szCs w:val="24"/>
        </w:rPr>
        <w:t xml:space="preserve"> Se </w:t>
      </w:r>
      <w:r w:rsidR="00C94E4F" w:rsidRPr="0004461D">
        <w:rPr>
          <w:sz w:val="24"/>
          <w:szCs w:val="24"/>
        </w:rPr>
        <w:t>constituye por doce apartados: i</w:t>
      </w:r>
      <w:r w:rsidR="00E70AC3" w:rsidRPr="0004461D">
        <w:rPr>
          <w:sz w:val="24"/>
          <w:szCs w:val="24"/>
        </w:rPr>
        <w:t>ntroducción, que se refiere a afirmaciones importantes sobre este campo temático, proceso de obtención de la información  y cuadros con cifras generales po</w:t>
      </w:r>
      <w:r w:rsidR="00C94E4F" w:rsidRPr="0004461D">
        <w:rPr>
          <w:sz w:val="24"/>
          <w:szCs w:val="24"/>
        </w:rPr>
        <w:t>r  tipos y años de producción; autores y género; d</w:t>
      </w:r>
      <w:r w:rsidR="00E70AC3" w:rsidRPr="0004461D">
        <w:rPr>
          <w:sz w:val="24"/>
          <w:szCs w:val="24"/>
        </w:rPr>
        <w:t>escripción de los t</w:t>
      </w:r>
      <w:r w:rsidR="00C94E4F" w:rsidRPr="0004461D">
        <w:rPr>
          <w:sz w:val="24"/>
          <w:szCs w:val="24"/>
        </w:rPr>
        <w:t>ipos de producción por años; t</w:t>
      </w:r>
      <w:r w:rsidR="00E70AC3" w:rsidRPr="0004461D">
        <w:rPr>
          <w:sz w:val="24"/>
          <w:szCs w:val="24"/>
        </w:rPr>
        <w:t>em</w:t>
      </w:r>
      <w:r w:rsidR="00C94E4F" w:rsidRPr="0004461D">
        <w:rPr>
          <w:sz w:val="24"/>
          <w:szCs w:val="24"/>
        </w:rPr>
        <w:t>áticas de las investigaciones; p</w:t>
      </w:r>
      <w:r w:rsidR="00E70AC3" w:rsidRPr="0004461D">
        <w:rPr>
          <w:sz w:val="24"/>
          <w:szCs w:val="24"/>
        </w:rPr>
        <w:t>roducción de capítulos de libros</w:t>
      </w:r>
      <w:r w:rsidR="00C94E4F" w:rsidRPr="0004461D">
        <w:rPr>
          <w:sz w:val="24"/>
          <w:szCs w:val="24"/>
        </w:rPr>
        <w:t>; p</w:t>
      </w:r>
      <w:r w:rsidR="00E70AC3" w:rsidRPr="0004461D">
        <w:rPr>
          <w:sz w:val="24"/>
          <w:szCs w:val="24"/>
        </w:rPr>
        <w:t xml:space="preserve">roducción en revistas especializadas y con arbitraje; </w:t>
      </w:r>
      <w:r w:rsidR="00C94E4F" w:rsidRPr="0004461D">
        <w:rPr>
          <w:sz w:val="24"/>
          <w:szCs w:val="24"/>
        </w:rPr>
        <w:t>ética p</w:t>
      </w:r>
      <w:r w:rsidR="00E70AC3" w:rsidRPr="0004461D">
        <w:rPr>
          <w:sz w:val="24"/>
          <w:szCs w:val="24"/>
        </w:rPr>
        <w:t>eriodística</w:t>
      </w:r>
      <w:r w:rsidR="00C94E4F" w:rsidRPr="0004461D">
        <w:rPr>
          <w:sz w:val="24"/>
          <w:szCs w:val="24"/>
        </w:rPr>
        <w:t>; t</w:t>
      </w:r>
      <w:r w:rsidR="00E70AC3" w:rsidRPr="0004461D">
        <w:rPr>
          <w:sz w:val="24"/>
          <w:szCs w:val="24"/>
        </w:rPr>
        <w:t xml:space="preserve">endencias generales; </w:t>
      </w:r>
      <w:r w:rsidR="00C94E4F" w:rsidRPr="0004461D">
        <w:rPr>
          <w:sz w:val="24"/>
          <w:szCs w:val="24"/>
        </w:rPr>
        <w:t>l</w:t>
      </w:r>
      <w:r w:rsidR="00E70AC3" w:rsidRPr="0004461D">
        <w:rPr>
          <w:sz w:val="24"/>
          <w:szCs w:val="24"/>
        </w:rPr>
        <w:t>imitaciones de lo encontrado que abren nuevas líneas de investigación</w:t>
      </w:r>
      <w:r w:rsidR="00C94E4F" w:rsidRPr="0004461D">
        <w:rPr>
          <w:sz w:val="24"/>
          <w:szCs w:val="24"/>
        </w:rPr>
        <w:t>; s</w:t>
      </w:r>
      <w:r w:rsidR="00E70AC3" w:rsidRPr="0004461D">
        <w:rPr>
          <w:sz w:val="24"/>
          <w:szCs w:val="24"/>
        </w:rPr>
        <w:t>í</w:t>
      </w:r>
      <w:r w:rsidR="00C94E4F" w:rsidRPr="0004461D">
        <w:rPr>
          <w:sz w:val="24"/>
          <w:szCs w:val="24"/>
        </w:rPr>
        <w:t>ntesis de hallazgos generales; c</w:t>
      </w:r>
      <w:r w:rsidR="00E70AC3" w:rsidRPr="0004461D">
        <w:rPr>
          <w:sz w:val="24"/>
          <w:szCs w:val="24"/>
        </w:rPr>
        <w:t xml:space="preserve">onclusión  y </w:t>
      </w:r>
      <w:r w:rsidR="00C94E4F" w:rsidRPr="0004461D">
        <w:rPr>
          <w:sz w:val="24"/>
          <w:szCs w:val="24"/>
        </w:rPr>
        <w:t>b</w:t>
      </w:r>
      <w:r w:rsidR="00E70AC3" w:rsidRPr="0004461D">
        <w:rPr>
          <w:sz w:val="24"/>
          <w:szCs w:val="24"/>
        </w:rPr>
        <w:t xml:space="preserve">ibliografía. </w:t>
      </w:r>
    </w:p>
    <w:p w:rsidR="00192AC2" w:rsidRPr="0004461D" w:rsidRDefault="00D617C7" w:rsidP="00E02843">
      <w:pPr>
        <w:spacing w:line="360" w:lineRule="auto"/>
        <w:jc w:val="both"/>
        <w:rPr>
          <w:sz w:val="24"/>
          <w:szCs w:val="24"/>
        </w:rPr>
      </w:pPr>
      <w:r w:rsidRPr="0004461D">
        <w:rPr>
          <w:sz w:val="24"/>
          <w:szCs w:val="24"/>
        </w:rPr>
        <w:t xml:space="preserve"> </w:t>
      </w:r>
      <w:r w:rsidR="002E247C" w:rsidRPr="0004461D">
        <w:rPr>
          <w:sz w:val="24"/>
          <w:szCs w:val="24"/>
        </w:rPr>
        <w:t>A diferencia del Estado de Conocimiento anterior</w:t>
      </w:r>
      <w:r w:rsidR="00A80494" w:rsidRPr="0004461D">
        <w:rPr>
          <w:sz w:val="24"/>
          <w:szCs w:val="24"/>
        </w:rPr>
        <w:t>, elaborado para el COMIE, A.C.,</w:t>
      </w:r>
      <w:r w:rsidR="002E247C" w:rsidRPr="0004461D">
        <w:rPr>
          <w:sz w:val="24"/>
          <w:szCs w:val="24"/>
        </w:rPr>
        <w:t xml:space="preserve"> sobre este campo temático</w:t>
      </w:r>
      <w:r w:rsidR="009A0982" w:rsidRPr="0004461D">
        <w:rPr>
          <w:sz w:val="24"/>
          <w:szCs w:val="24"/>
        </w:rPr>
        <w:t>,</w:t>
      </w:r>
      <w:r w:rsidR="002E247C" w:rsidRPr="0004461D">
        <w:rPr>
          <w:sz w:val="24"/>
          <w:szCs w:val="24"/>
        </w:rPr>
        <w:t xml:space="preserve"> en donde se habían localizado 53 investigaciones, de 1990 a 2001, en el más reciente </w:t>
      </w:r>
      <w:r w:rsidR="00C94E4F" w:rsidRPr="0004461D">
        <w:rPr>
          <w:sz w:val="24"/>
          <w:szCs w:val="24"/>
        </w:rPr>
        <w:t>se recopilaron y analizaron 287</w:t>
      </w:r>
      <w:r w:rsidR="00192AC2" w:rsidRPr="0004461D">
        <w:rPr>
          <w:sz w:val="24"/>
          <w:szCs w:val="24"/>
        </w:rPr>
        <w:t>, que se refieren a</w:t>
      </w:r>
      <w:r w:rsidR="002E247C" w:rsidRPr="0004461D">
        <w:rPr>
          <w:sz w:val="24"/>
          <w:szCs w:val="24"/>
        </w:rPr>
        <w:t xml:space="preserve"> trabajos diversos </w:t>
      </w:r>
      <w:r w:rsidR="002E247C" w:rsidRPr="0004461D">
        <w:rPr>
          <w:sz w:val="24"/>
          <w:szCs w:val="24"/>
        </w:rPr>
        <w:lastRenderedPageBreak/>
        <w:t xml:space="preserve">que fueron </w:t>
      </w:r>
      <w:r w:rsidR="00192AC2" w:rsidRPr="0004461D">
        <w:rPr>
          <w:sz w:val="24"/>
          <w:szCs w:val="24"/>
        </w:rPr>
        <w:t xml:space="preserve">realizados </w:t>
      </w:r>
      <w:r w:rsidR="002E247C" w:rsidRPr="0004461D">
        <w:rPr>
          <w:sz w:val="24"/>
          <w:szCs w:val="24"/>
        </w:rPr>
        <w:t xml:space="preserve">en México </w:t>
      </w:r>
      <w:r w:rsidR="00192AC2" w:rsidRPr="0004461D">
        <w:rPr>
          <w:sz w:val="24"/>
          <w:szCs w:val="24"/>
        </w:rPr>
        <w:t xml:space="preserve">(o sobre México) </w:t>
      </w:r>
      <w:r w:rsidR="002E247C" w:rsidRPr="0004461D">
        <w:rPr>
          <w:sz w:val="24"/>
          <w:szCs w:val="24"/>
        </w:rPr>
        <w:t>del 2002 a 2011</w:t>
      </w:r>
      <w:r w:rsidR="00192AC2" w:rsidRPr="0004461D">
        <w:rPr>
          <w:sz w:val="24"/>
          <w:szCs w:val="24"/>
        </w:rPr>
        <w:t xml:space="preserve">. Este notorio aumento de la producción da cuenta de la importancia que ha </w:t>
      </w:r>
      <w:r w:rsidRPr="0004461D">
        <w:rPr>
          <w:sz w:val="24"/>
          <w:szCs w:val="24"/>
        </w:rPr>
        <w:t xml:space="preserve">tenido y sigue teniendo </w:t>
      </w:r>
      <w:r w:rsidR="00192AC2" w:rsidRPr="0004461D">
        <w:rPr>
          <w:sz w:val="24"/>
          <w:szCs w:val="24"/>
        </w:rPr>
        <w:t xml:space="preserve">este </w:t>
      </w:r>
      <w:r w:rsidRPr="0004461D">
        <w:rPr>
          <w:sz w:val="24"/>
          <w:szCs w:val="24"/>
        </w:rPr>
        <w:t xml:space="preserve">espacio de trabajo y de formación </w:t>
      </w:r>
      <w:r w:rsidR="00192AC2" w:rsidRPr="0004461D">
        <w:rPr>
          <w:sz w:val="24"/>
          <w:szCs w:val="24"/>
        </w:rPr>
        <w:t>en México en los últimos años.</w:t>
      </w:r>
    </w:p>
    <w:p w:rsidR="009F68A1" w:rsidRPr="0004461D" w:rsidRDefault="009F68A1" w:rsidP="00CA1B7F">
      <w:pPr>
        <w:spacing w:line="360" w:lineRule="auto"/>
        <w:ind w:firstLine="0"/>
        <w:jc w:val="both"/>
        <w:rPr>
          <w:sz w:val="24"/>
          <w:szCs w:val="24"/>
        </w:rPr>
      </w:pPr>
    </w:p>
    <w:p w:rsidR="00E021EE" w:rsidRPr="0004461D" w:rsidRDefault="009F68A1" w:rsidP="00E02843">
      <w:pPr>
        <w:pStyle w:val="Prrafodelista"/>
        <w:numPr>
          <w:ilvl w:val="0"/>
          <w:numId w:val="12"/>
        </w:numPr>
        <w:spacing w:line="360" w:lineRule="auto"/>
        <w:jc w:val="both"/>
        <w:rPr>
          <w:i/>
          <w:sz w:val="24"/>
          <w:szCs w:val="24"/>
        </w:rPr>
      </w:pPr>
      <w:r w:rsidRPr="0004461D">
        <w:rPr>
          <w:i/>
          <w:sz w:val="24"/>
          <w:szCs w:val="24"/>
        </w:rPr>
        <w:t xml:space="preserve">Construcción de instrumentos </w:t>
      </w:r>
    </w:p>
    <w:p w:rsidR="00E70AC3" w:rsidRPr="0004461D" w:rsidRDefault="00E70AC3" w:rsidP="00E02843">
      <w:pPr>
        <w:spacing w:line="360" w:lineRule="auto"/>
        <w:ind w:firstLine="0"/>
        <w:jc w:val="both"/>
        <w:rPr>
          <w:sz w:val="24"/>
          <w:szCs w:val="24"/>
        </w:rPr>
      </w:pPr>
      <w:r w:rsidRPr="0004461D">
        <w:rPr>
          <w:sz w:val="24"/>
          <w:szCs w:val="24"/>
        </w:rPr>
        <w:t xml:space="preserve">Consideramos que uno de los aportes de la investigación es la construcción de instrumentos, que además de haber resultado de utilidad en el proyecto de la UNAM, </w:t>
      </w:r>
      <w:r w:rsidR="00A80494" w:rsidRPr="0004461D">
        <w:rPr>
          <w:sz w:val="24"/>
          <w:szCs w:val="24"/>
        </w:rPr>
        <w:t xml:space="preserve">han sido y </w:t>
      </w:r>
      <w:r w:rsidRPr="0004461D">
        <w:rPr>
          <w:sz w:val="24"/>
          <w:szCs w:val="24"/>
        </w:rPr>
        <w:t>pueden serlo para otras investigaciones.</w:t>
      </w:r>
      <w:r w:rsidR="00F27D41" w:rsidRPr="0004461D">
        <w:rPr>
          <w:sz w:val="24"/>
          <w:szCs w:val="24"/>
        </w:rPr>
        <w:t xml:space="preserve"> Se diseñaron y aplicaron dos tipos de instrumentos: un cuestionario</w:t>
      </w:r>
      <w:r w:rsidR="00CD6C3D" w:rsidRPr="0004461D">
        <w:rPr>
          <w:sz w:val="24"/>
          <w:szCs w:val="24"/>
        </w:rPr>
        <w:t xml:space="preserve"> – escala y guías de entrevista; ambos al ser aplicados a los tres sujetos estudiados generaron una gran cantidad de información relevante.</w:t>
      </w:r>
      <w:r w:rsidR="00F27D41" w:rsidRPr="0004461D">
        <w:rPr>
          <w:sz w:val="24"/>
          <w:szCs w:val="24"/>
        </w:rPr>
        <w:t xml:space="preserve"> Se presentan brevemente a continuación:</w:t>
      </w:r>
    </w:p>
    <w:p w:rsidR="00F27D41" w:rsidRPr="0004461D" w:rsidRDefault="00F27D41" w:rsidP="00E02843">
      <w:pPr>
        <w:spacing w:line="360" w:lineRule="auto"/>
        <w:ind w:firstLine="0"/>
        <w:jc w:val="both"/>
        <w:rPr>
          <w:sz w:val="24"/>
          <w:szCs w:val="24"/>
        </w:rPr>
      </w:pPr>
    </w:p>
    <w:p w:rsidR="005E2759" w:rsidRPr="0004461D" w:rsidRDefault="00E021EE" w:rsidP="00E02843">
      <w:pPr>
        <w:pStyle w:val="Prrafodelista"/>
        <w:numPr>
          <w:ilvl w:val="0"/>
          <w:numId w:val="4"/>
        </w:numPr>
        <w:spacing w:line="360" w:lineRule="auto"/>
        <w:jc w:val="both"/>
        <w:rPr>
          <w:sz w:val="24"/>
          <w:szCs w:val="24"/>
        </w:rPr>
      </w:pPr>
      <w:r w:rsidRPr="0004461D">
        <w:rPr>
          <w:sz w:val="24"/>
          <w:szCs w:val="24"/>
        </w:rPr>
        <w:t>Cuestionario – escala sobre ética profesional</w:t>
      </w:r>
      <w:r w:rsidR="005E2759" w:rsidRPr="0004461D">
        <w:rPr>
          <w:sz w:val="24"/>
          <w:szCs w:val="24"/>
        </w:rPr>
        <w:t xml:space="preserve">. </w:t>
      </w:r>
    </w:p>
    <w:p w:rsidR="005E2759" w:rsidRPr="0004461D" w:rsidRDefault="005E2759" w:rsidP="00E02843">
      <w:pPr>
        <w:spacing w:line="360" w:lineRule="auto"/>
        <w:jc w:val="both"/>
        <w:rPr>
          <w:sz w:val="24"/>
          <w:szCs w:val="24"/>
        </w:rPr>
      </w:pPr>
      <w:r w:rsidRPr="0004461D">
        <w:rPr>
          <w:sz w:val="24"/>
          <w:szCs w:val="24"/>
        </w:rPr>
        <w:t xml:space="preserve">Se contó con la asesoría de los doctores Juan Escámez Sánchez y Rafaela García López en la construcción del instrumento, en su aplicación a una muestra de 150 estudiantes de posgrado de </w:t>
      </w:r>
      <w:r w:rsidR="006E1843" w:rsidRPr="0004461D">
        <w:rPr>
          <w:sz w:val="24"/>
          <w:szCs w:val="24"/>
        </w:rPr>
        <w:t xml:space="preserve">quince </w:t>
      </w:r>
      <w:r w:rsidRPr="0004461D">
        <w:rPr>
          <w:sz w:val="24"/>
          <w:szCs w:val="24"/>
        </w:rPr>
        <w:t>carreras de la Universidad de Valencia y en el procesamiento de la información.</w:t>
      </w:r>
    </w:p>
    <w:p w:rsidR="005E2759" w:rsidRPr="0004461D" w:rsidRDefault="005E2759" w:rsidP="00E02843">
      <w:pPr>
        <w:spacing w:line="360" w:lineRule="auto"/>
        <w:jc w:val="both"/>
        <w:rPr>
          <w:sz w:val="24"/>
          <w:szCs w:val="24"/>
        </w:rPr>
      </w:pPr>
      <w:r w:rsidRPr="0004461D">
        <w:rPr>
          <w:sz w:val="24"/>
          <w:szCs w:val="24"/>
        </w:rPr>
        <w:t xml:space="preserve">El proceso dio comienzo con la pregunta abierta  </w:t>
      </w:r>
      <w:r w:rsidRPr="0004461D">
        <w:rPr>
          <w:i/>
          <w:sz w:val="24"/>
          <w:szCs w:val="24"/>
        </w:rPr>
        <w:t>En términos generales, indique los que a su juicio son los cinco rasgos más significativos de “ser un buen profesional”</w:t>
      </w:r>
      <w:r w:rsidRPr="0004461D">
        <w:rPr>
          <w:sz w:val="24"/>
          <w:szCs w:val="24"/>
        </w:rPr>
        <w:t>.  La pregunta fue contestada por una muestra de 131 personas</w:t>
      </w:r>
      <w:r w:rsidR="00266A76" w:rsidRPr="0004461D">
        <w:rPr>
          <w:sz w:val="24"/>
          <w:szCs w:val="24"/>
        </w:rPr>
        <w:t xml:space="preserve"> en total</w:t>
      </w:r>
      <w:r w:rsidRPr="0004461D">
        <w:rPr>
          <w:sz w:val="24"/>
          <w:szCs w:val="24"/>
        </w:rPr>
        <w:t>, de cuatro sectores, en la</w:t>
      </w:r>
      <w:r w:rsidR="00266A76" w:rsidRPr="0004461D">
        <w:rPr>
          <w:sz w:val="24"/>
          <w:szCs w:val="24"/>
        </w:rPr>
        <w:t xml:space="preserve"> </w:t>
      </w:r>
      <w:r w:rsidR="00C94E4F" w:rsidRPr="0004461D">
        <w:rPr>
          <w:sz w:val="24"/>
          <w:szCs w:val="24"/>
        </w:rPr>
        <w:t>c</w:t>
      </w:r>
      <w:r w:rsidR="00266A76" w:rsidRPr="0004461D">
        <w:rPr>
          <w:sz w:val="24"/>
          <w:szCs w:val="24"/>
        </w:rPr>
        <w:t>iudad de Val</w:t>
      </w:r>
      <w:r w:rsidR="00AD4FAB" w:rsidRPr="0004461D">
        <w:rPr>
          <w:sz w:val="24"/>
          <w:szCs w:val="24"/>
        </w:rPr>
        <w:t>encia: pro</w:t>
      </w:r>
      <w:r w:rsidR="00266A76" w:rsidRPr="0004461D">
        <w:rPr>
          <w:sz w:val="24"/>
          <w:szCs w:val="24"/>
        </w:rPr>
        <w:t xml:space="preserve">fesionales, profesores universitarios, estudiantes de posgrado y </w:t>
      </w:r>
      <w:r w:rsidRPr="0004461D">
        <w:rPr>
          <w:sz w:val="24"/>
          <w:szCs w:val="24"/>
        </w:rPr>
        <w:t xml:space="preserve">población abierta. </w:t>
      </w:r>
    </w:p>
    <w:p w:rsidR="005E2759" w:rsidRPr="0004461D" w:rsidRDefault="00266A76" w:rsidP="00E02843">
      <w:pPr>
        <w:spacing w:line="360" w:lineRule="auto"/>
        <w:jc w:val="both"/>
        <w:rPr>
          <w:sz w:val="24"/>
          <w:szCs w:val="24"/>
        </w:rPr>
      </w:pPr>
      <w:r w:rsidRPr="0004461D">
        <w:rPr>
          <w:sz w:val="24"/>
          <w:szCs w:val="24"/>
        </w:rPr>
        <w:t>Se capturaron</w:t>
      </w:r>
      <w:r w:rsidR="005E2759" w:rsidRPr="0004461D">
        <w:rPr>
          <w:sz w:val="24"/>
          <w:szCs w:val="24"/>
        </w:rPr>
        <w:t xml:space="preserve"> todas las respuestas, con sus respectivas frecuencias (número de veces en que fueron mencionadas), se construyeron con ellas 18 rasgos y se clasificaron en cinco tipos de competencias: cognitivas, técnicas, éticas, sociales  y afectivo emocionales. </w:t>
      </w:r>
    </w:p>
    <w:p w:rsidR="00AD4FAB" w:rsidRPr="0004461D" w:rsidRDefault="00AD4FAB" w:rsidP="00E02843">
      <w:pPr>
        <w:spacing w:line="360" w:lineRule="auto"/>
        <w:jc w:val="both"/>
        <w:rPr>
          <w:sz w:val="24"/>
          <w:szCs w:val="24"/>
        </w:rPr>
      </w:pPr>
      <w:r w:rsidRPr="0004461D">
        <w:rPr>
          <w:sz w:val="24"/>
          <w:szCs w:val="24"/>
        </w:rPr>
        <w:t xml:space="preserve">En la segunda fase, se realizó un análisis por parte de jueces. Para ello, se extrajeron 49 rasgos de </w:t>
      </w:r>
      <w:r w:rsidR="006B2BF5" w:rsidRPr="0004461D">
        <w:rPr>
          <w:sz w:val="24"/>
          <w:szCs w:val="24"/>
        </w:rPr>
        <w:t>“</w:t>
      </w:r>
      <w:r w:rsidRPr="0004461D">
        <w:rPr>
          <w:sz w:val="24"/>
          <w:szCs w:val="24"/>
        </w:rPr>
        <w:t>ser un buen profesional</w:t>
      </w:r>
      <w:r w:rsidR="006B2BF5" w:rsidRPr="0004461D">
        <w:rPr>
          <w:sz w:val="24"/>
          <w:szCs w:val="24"/>
        </w:rPr>
        <w:t>”</w:t>
      </w:r>
      <w:r w:rsidRPr="0004461D">
        <w:rPr>
          <w:sz w:val="24"/>
          <w:szCs w:val="24"/>
        </w:rPr>
        <w:t>, que fueron analizados numéricamente por diez jueces: cinco profesores universitarios y cinco profesionales en ejercicio</w:t>
      </w:r>
      <w:r w:rsidR="00C94E4F" w:rsidRPr="0004461D">
        <w:rPr>
          <w:sz w:val="24"/>
          <w:szCs w:val="24"/>
        </w:rPr>
        <w:t xml:space="preserve"> de las siguientes profesiones</w:t>
      </w:r>
      <w:r w:rsidR="00F27D41" w:rsidRPr="0004461D">
        <w:rPr>
          <w:sz w:val="24"/>
          <w:szCs w:val="24"/>
        </w:rPr>
        <w:t xml:space="preserve">: </w:t>
      </w:r>
      <w:r w:rsidR="00C94E4F" w:rsidRPr="0004461D">
        <w:rPr>
          <w:sz w:val="24"/>
          <w:szCs w:val="24"/>
        </w:rPr>
        <w:t>medicina, enfermería, leyes, administración y a</w:t>
      </w:r>
      <w:r w:rsidRPr="0004461D">
        <w:rPr>
          <w:sz w:val="24"/>
          <w:szCs w:val="24"/>
        </w:rPr>
        <w:t xml:space="preserve">rquitectura. Se les pidió que en cada uno de los rasgos, eligieran una de las opciones del uno al diez, de acuerdo con el </w:t>
      </w:r>
      <w:r w:rsidRPr="0004461D">
        <w:rPr>
          <w:sz w:val="24"/>
          <w:szCs w:val="24"/>
        </w:rPr>
        <w:lastRenderedPageBreak/>
        <w:t>orden de importancia que les otorga</w:t>
      </w:r>
      <w:r w:rsidR="009A0982" w:rsidRPr="0004461D">
        <w:rPr>
          <w:sz w:val="24"/>
          <w:szCs w:val="24"/>
        </w:rPr>
        <w:t>ba</w:t>
      </w:r>
      <w:r w:rsidRPr="0004461D">
        <w:rPr>
          <w:sz w:val="24"/>
          <w:szCs w:val="24"/>
        </w:rPr>
        <w:t xml:space="preserve">n. Se sumaron las respuestas y se obtuvo para cada rasgo la media aritmética. </w:t>
      </w:r>
    </w:p>
    <w:p w:rsidR="00846FA6" w:rsidRPr="0004461D" w:rsidRDefault="00846FA6" w:rsidP="00E02843">
      <w:pPr>
        <w:pStyle w:val="Textonotapie"/>
        <w:spacing w:line="360" w:lineRule="auto"/>
        <w:jc w:val="both"/>
        <w:rPr>
          <w:b w:val="0"/>
          <w:sz w:val="24"/>
          <w:szCs w:val="24"/>
        </w:rPr>
      </w:pPr>
      <w:r w:rsidRPr="0004461D">
        <w:rPr>
          <w:b w:val="0"/>
          <w:sz w:val="24"/>
          <w:szCs w:val="24"/>
        </w:rPr>
        <w:t xml:space="preserve">Con toda la información </w:t>
      </w:r>
      <w:r w:rsidR="00F27D41" w:rsidRPr="0004461D">
        <w:rPr>
          <w:b w:val="0"/>
          <w:sz w:val="24"/>
          <w:szCs w:val="24"/>
        </w:rPr>
        <w:t xml:space="preserve">obtenida </w:t>
      </w:r>
      <w:r w:rsidRPr="0004461D">
        <w:rPr>
          <w:b w:val="0"/>
          <w:sz w:val="24"/>
          <w:szCs w:val="24"/>
        </w:rPr>
        <w:t>se construyeron 118 proposiciones, clasificadas por los rasgos principales (definidos como tales por la muestra</w:t>
      </w:r>
      <w:r w:rsidR="006B2BF5" w:rsidRPr="0004461D">
        <w:rPr>
          <w:b w:val="0"/>
          <w:sz w:val="24"/>
          <w:szCs w:val="24"/>
        </w:rPr>
        <w:t xml:space="preserve"> de población y por los jueces)</w:t>
      </w:r>
      <w:r w:rsidR="00B3683A" w:rsidRPr="0004461D">
        <w:rPr>
          <w:b w:val="0"/>
          <w:sz w:val="24"/>
          <w:szCs w:val="24"/>
        </w:rPr>
        <w:t>, las cinco competencias</w:t>
      </w:r>
      <w:r w:rsidR="006B2BF5" w:rsidRPr="0004461D">
        <w:rPr>
          <w:b w:val="0"/>
          <w:sz w:val="24"/>
          <w:szCs w:val="24"/>
        </w:rPr>
        <w:t xml:space="preserve"> y</w:t>
      </w:r>
      <w:r w:rsidRPr="0004461D">
        <w:rPr>
          <w:b w:val="0"/>
          <w:sz w:val="24"/>
          <w:szCs w:val="24"/>
        </w:rPr>
        <w:t xml:space="preserve"> </w:t>
      </w:r>
      <w:r w:rsidR="00B3683A" w:rsidRPr="0004461D">
        <w:rPr>
          <w:b w:val="0"/>
          <w:sz w:val="24"/>
          <w:szCs w:val="24"/>
        </w:rPr>
        <w:t>su clasificación en actitudes, creencias y normas subjetivas</w:t>
      </w:r>
      <w:r w:rsidR="00B3683A" w:rsidRPr="0004461D">
        <w:rPr>
          <w:rStyle w:val="Refdenotaalpie"/>
          <w:b w:val="0"/>
          <w:sz w:val="24"/>
          <w:szCs w:val="24"/>
        </w:rPr>
        <w:footnoteReference w:id="35"/>
      </w:r>
      <w:r w:rsidR="006B2BF5" w:rsidRPr="0004461D">
        <w:rPr>
          <w:b w:val="0"/>
          <w:sz w:val="24"/>
          <w:szCs w:val="24"/>
        </w:rPr>
        <w:t>.</w:t>
      </w:r>
      <w:r w:rsidRPr="0004461D">
        <w:rPr>
          <w:b w:val="0"/>
          <w:sz w:val="24"/>
          <w:szCs w:val="24"/>
        </w:rPr>
        <w:t xml:space="preserve"> Este instrumento </w:t>
      </w:r>
      <w:r w:rsidR="006B2BF5" w:rsidRPr="0004461D">
        <w:rPr>
          <w:b w:val="0"/>
          <w:sz w:val="24"/>
          <w:szCs w:val="24"/>
        </w:rPr>
        <w:t xml:space="preserve">preliminar </w:t>
      </w:r>
      <w:r w:rsidRPr="0004461D">
        <w:rPr>
          <w:b w:val="0"/>
          <w:sz w:val="24"/>
          <w:szCs w:val="24"/>
        </w:rPr>
        <w:t xml:space="preserve">se aplicó </w:t>
      </w:r>
      <w:r w:rsidR="005412B4" w:rsidRPr="0004461D">
        <w:rPr>
          <w:b w:val="0"/>
          <w:sz w:val="24"/>
          <w:szCs w:val="24"/>
        </w:rPr>
        <w:t xml:space="preserve">como prueba piloto </w:t>
      </w:r>
      <w:r w:rsidRPr="0004461D">
        <w:rPr>
          <w:b w:val="0"/>
          <w:sz w:val="24"/>
          <w:szCs w:val="24"/>
        </w:rPr>
        <w:t>a una muestra de 50 personas: estudiantes de posgrado, profesores universitarios y profesionales en ejercicio</w:t>
      </w:r>
      <w:r w:rsidR="006B2BF5" w:rsidRPr="0004461D">
        <w:rPr>
          <w:b w:val="0"/>
          <w:sz w:val="24"/>
          <w:szCs w:val="24"/>
        </w:rPr>
        <w:t>.</w:t>
      </w:r>
      <w:r w:rsidRPr="0004461D">
        <w:rPr>
          <w:b w:val="0"/>
          <w:sz w:val="24"/>
          <w:szCs w:val="24"/>
        </w:rPr>
        <w:t xml:space="preserve"> </w:t>
      </w:r>
    </w:p>
    <w:p w:rsidR="00846FA6" w:rsidRPr="0004461D" w:rsidRDefault="00846FA6" w:rsidP="00E02843">
      <w:pPr>
        <w:pStyle w:val="Textonotapie"/>
        <w:spacing w:line="360" w:lineRule="auto"/>
        <w:jc w:val="both"/>
        <w:rPr>
          <w:b w:val="0"/>
          <w:sz w:val="24"/>
          <w:szCs w:val="24"/>
        </w:rPr>
      </w:pPr>
      <w:r w:rsidRPr="0004461D">
        <w:rPr>
          <w:b w:val="0"/>
          <w:sz w:val="24"/>
          <w:szCs w:val="24"/>
        </w:rPr>
        <w:t>Los resultaron se capturaron en el programa SPSS, con el fin de obtener la coherencia de la</w:t>
      </w:r>
      <w:r w:rsidR="006B2BF5" w:rsidRPr="0004461D">
        <w:rPr>
          <w:b w:val="0"/>
          <w:sz w:val="24"/>
          <w:szCs w:val="24"/>
        </w:rPr>
        <w:t xml:space="preserve"> escala y de las proposiciones (</w:t>
      </w:r>
      <w:r w:rsidR="00C94E4F" w:rsidRPr="0004461D">
        <w:rPr>
          <w:b w:val="0"/>
          <w:sz w:val="24"/>
          <w:szCs w:val="24"/>
        </w:rPr>
        <w:t xml:space="preserve">coeficiente </w:t>
      </w:r>
      <w:proofErr w:type="spellStart"/>
      <w:r w:rsidR="00C94E4F" w:rsidRPr="0004461D">
        <w:rPr>
          <w:b w:val="0"/>
          <w:sz w:val="24"/>
          <w:szCs w:val="24"/>
        </w:rPr>
        <w:t>a</w:t>
      </w:r>
      <w:r w:rsidRPr="0004461D">
        <w:rPr>
          <w:b w:val="0"/>
          <w:sz w:val="24"/>
          <w:szCs w:val="24"/>
        </w:rPr>
        <w:t>lpha</w:t>
      </w:r>
      <w:proofErr w:type="spellEnd"/>
      <w:r w:rsidRPr="0004461D">
        <w:rPr>
          <w:b w:val="0"/>
          <w:sz w:val="24"/>
          <w:szCs w:val="24"/>
        </w:rPr>
        <w:t xml:space="preserve"> de </w:t>
      </w:r>
      <w:proofErr w:type="spellStart"/>
      <w:r w:rsidRPr="0004461D">
        <w:rPr>
          <w:b w:val="0"/>
          <w:sz w:val="24"/>
          <w:szCs w:val="24"/>
        </w:rPr>
        <w:t>Cronbach</w:t>
      </w:r>
      <w:proofErr w:type="spellEnd"/>
      <w:r w:rsidR="006B2BF5" w:rsidRPr="0004461D">
        <w:rPr>
          <w:b w:val="0"/>
          <w:sz w:val="24"/>
          <w:szCs w:val="24"/>
        </w:rPr>
        <w:t>).</w:t>
      </w:r>
      <w:r w:rsidRPr="0004461D">
        <w:rPr>
          <w:b w:val="0"/>
          <w:sz w:val="24"/>
          <w:szCs w:val="24"/>
        </w:rPr>
        <w:t xml:space="preserve"> </w:t>
      </w:r>
      <w:r w:rsidR="006B2BF5" w:rsidRPr="0004461D">
        <w:rPr>
          <w:b w:val="0"/>
          <w:sz w:val="24"/>
          <w:szCs w:val="24"/>
        </w:rPr>
        <w:t>T</w:t>
      </w:r>
      <w:r w:rsidRPr="0004461D">
        <w:rPr>
          <w:b w:val="0"/>
          <w:sz w:val="24"/>
          <w:szCs w:val="24"/>
        </w:rPr>
        <w:t>odas las proposiciones que obtuvieron un bajo puntaje (menor de 0.4)  se eliminaron</w:t>
      </w:r>
      <w:r w:rsidR="006B2BF5" w:rsidRPr="0004461D">
        <w:rPr>
          <w:b w:val="0"/>
          <w:sz w:val="24"/>
          <w:szCs w:val="24"/>
        </w:rPr>
        <w:t>.</w:t>
      </w:r>
      <w:r w:rsidRPr="0004461D">
        <w:rPr>
          <w:b w:val="0"/>
          <w:sz w:val="24"/>
          <w:szCs w:val="24"/>
        </w:rPr>
        <w:t xml:space="preserve"> </w:t>
      </w:r>
    </w:p>
    <w:p w:rsidR="00846FA6" w:rsidRPr="0004461D" w:rsidRDefault="006B2BF5" w:rsidP="00E02843">
      <w:pPr>
        <w:spacing w:line="360" w:lineRule="auto"/>
        <w:jc w:val="both"/>
        <w:rPr>
          <w:sz w:val="24"/>
          <w:szCs w:val="24"/>
        </w:rPr>
      </w:pPr>
      <w:r w:rsidRPr="0004461D">
        <w:rPr>
          <w:sz w:val="24"/>
          <w:szCs w:val="24"/>
        </w:rPr>
        <w:t>Con la d</w:t>
      </w:r>
      <w:r w:rsidR="00846FA6" w:rsidRPr="0004461D">
        <w:rPr>
          <w:sz w:val="24"/>
          <w:szCs w:val="24"/>
        </w:rPr>
        <w:t xml:space="preserve">epuración de la escala </w:t>
      </w:r>
      <w:r w:rsidRPr="0004461D">
        <w:rPr>
          <w:sz w:val="24"/>
          <w:szCs w:val="24"/>
        </w:rPr>
        <w:t xml:space="preserve">se definió </w:t>
      </w:r>
      <w:r w:rsidR="00846FA6" w:rsidRPr="0004461D">
        <w:rPr>
          <w:sz w:val="24"/>
          <w:szCs w:val="24"/>
        </w:rPr>
        <w:t>e</w:t>
      </w:r>
      <w:r w:rsidRPr="0004461D">
        <w:rPr>
          <w:sz w:val="24"/>
          <w:szCs w:val="24"/>
        </w:rPr>
        <w:t>l</w:t>
      </w:r>
      <w:r w:rsidR="00846FA6" w:rsidRPr="0004461D">
        <w:rPr>
          <w:sz w:val="24"/>
          <w:szCs w:val="24"/>
        </w:rPr>
        <w:t xml:space="preserve"> instrumento definitivo</w:t>
      </w:r>
      <w:r w:rsidRPr="0004461D">
        <w:rPr>
          <w:sz w:val="24"/>
          <w:szCs w:val="24"/>
        </w:rPr>
        <w:t xml:space="preserve">, que quedó </w:t>
      </w:r>
      <w:r w:rsidR="00846FA6" w:rsidRPr="0004461D">
        <w:rPr>
          <w:sz w:val="24"/>
          <w:szCs w:val="24"/>
        </w:rPr>
        <w:t>en 55 proposiciones que se refieren a cuatro competencias</w:t>
      </w:r>
      <w:r w:rsidRPr="0004461D">
        <w:rPr>
          <w:sz w:val="24"/>
          <w:szCs w:val="24"/>
        </w:rPr>
        <w:t xml:space="preserve"> (se unieron las cognitivas y </w:t>
      </w:r>
      <w:r w:rsidR="006A1F99" w:rsidRPr="0004461D">
        <w:rPr>
          <w:sz w:val="24"/>
          <w:szCs w:val="24"/>
        </w:rPr>
        <w:t xml:space="preserve">las </w:t>
      </w:r>
      <w:r w:rsidRPr="0004461D">
        <w:rPr>
          <w:sz w:val="24"/>
          <w:szCs w:val="24"/>
        </w:rPr>
        <w:t>técnicas</w:t>
      </w:r>
      <w:r w:rsidR="009A0982" w:rsidRPr="0004461D">
        <w:rPr>
          <w:rStyle w:val="Refdenotaalpie"/>
          <w:sz w:val="24"/>
          <w:szCs w:val="24"/>
        </w:rPr>
        <w:footnoteReference w:id="36"/>
      </w:r>
      <w:r w:rsidRPr="0004461D">
        <w:rPr>
          <w:sz w:val="24"/>
          <w:szCs w:val="24"/>
        </w:rPr>
        <w:t>) y sus correspondientes rasgos</w:t>
      </w:r>
      <w:r w:rsidR="00846FA6" w:rsidRPr="0004461D">
        <w:rPr>
          <w:sz w:val="24"/>
          <w:szCs w:val="24"/>
        </w:rPr>
        <w:t>.</w:t>
      </w:r>
      <w:r w:rsidR="009A0982" w:rsidRPr="0004461D">
        <w:rPr>
          <w:sz w:val="24"/>
          <w:szCs w:val="24"/>
        </w:rPr>
        <w:t xml:space="preserve"> Estos son:</w:t>
      </w:r>
    </w:p>
    <w:p w:rsidR="00702686" w:rsidRPr="0004461D" w:rsidRDefault="00702686" w:rsidP="00E02843">
      <w:pPr>
        <w:numPr>
          <w:ilvl w:val="0"/>
          <w:numId w:val="16"/>
        </w:numPr>
        <w:spacing w:line="360" w:lineRule="auto"/>
        <w:ind w:left="0" w:firstLine="0"/>
        <w:jc w:val="both"/>
        <w:rPr>
          <w:sz w:val="24"/>
          <w:szCs w:val="24"/>
        </w:rPr>
      </w:pPr>
      <w:r w:rsidRPr="0004461D">
        <w:rPr>
          <w:i/>
          <w:sz w:val="24"/>
          <w:szCs w:val="24"/>
        </w:rPr>
        <w:t>Competencias cognitivas y técnicas</w:t>
      </w:r>
      <w:r w:rsidR="00C94E4F" w:rsidRPr="0004461D">
        <w:rPr>
          <w:sz w:val="24"/>
          <w:szCs w:val="24"/>
        </w:rPr>
        <w:t>: a) c</w:t>
      </w:r>
      <w:r w:rsidRPr="0004461D">
        <w:rPr>
          <w:sz w:val="24"/>
          <w:szCs w:val="24"/>
        </w:rPr>
        <w:t>onocimiento, formación, preparación</w:t>
      </w:r>
      <w:r w:rsidR="00C94E4F" w:rsidRPr="0004461D">
        <w:rPr>
          <w:sz w:val="24"/>
          <w:szCs w:val="24"/>
        </w:rPr>
        <w:t xml:space="preserve"> y competencia profesional, b) formación continua, c) innovación y superación y d) c</w:t>
      </w:r>
      <w:r w:rsidRPr="0004461D">
        <w:rPr>
          <w:sz w:val="24"/>
          <w:szCs w:val="24"/>
        </w:rPr>
        <w:t>ompetencias técnicas.</w:t>
      </w:r>
    </w:p>
    <w:p w:rsidR="00702686" w:rsidRPr="0004461D" w:rsidRDefault="00702686" w:rsidP="00E02843">
      <w:pPr>
        <w:numPr>
          <w:ilvl w:val="0"/>
          <w:numId w:val="16"/>
        </w:numPr>
        <w:spacing w:line="360" w:lineRule="auto"/>
        <w:ind w:left="0" w:firstLine="0"/>
        <w:jc w:val="both"/>
        <w:rPr>
          <w:sz w:val="24"/>
          <w:szCs w:val="24"/>
        </w:rPr>
      </w:pPr>
      <w:r w:rsidRPr="0004461D">
        <w:rPr>
          <w:i/>
          <w:sz w:val="24"/>
          <w:szCs w:val="24"/>
        </w:rPr>
        <w:t>Competencias sociales</w:t>
      </w:r>
      <w:r w:rsidR="00C94E4F" w:rsidRPr="0004461D">
        <w:rPr>
          <w:sz w:val="24"/>
          <w:szCs w:val="24"/>
        </w:rPr>
        <w:t>: a) c</w:t>
      </w:r>
      <w:r w:rsidRPr="0004461D">
        <w:rPr>
          <w:sz w:val="24"/>
          <w:szCs w:val="24"/>
        </w:rPr>
        <w:t xml:space="preserve">ompañerismo </w:t>
      </w:r>
      <w:r w:rsidR="00C94E4F" w:rsidRPr="0004461D">
        <w:rPr>
          <w:sz w:val="24"/>
          <w:szCs w:val="24"/>
        </w:rPr>
        <w:t>y relaciones, b) comunicación, c) saber trabajar en equipo y d) s</w:t>
      </w:r>
      <w:r w:rsidRPr="0004461D">
        <w:rPr>
          <w:sz w:val="24"/>
          <w:szCs w:val="24"/>
        </w:rPr>
        <w:t>er trabajador.</w:t>
      </w:r>
    </w:p>
    <w:p w:rsidR="00702686" w:rsidRPr="0004461D" w:rsidRDefault="00702686" w:rsidP="00E02843">
      <w:pPr>
        <w:numPr>
          <w:ilvl w:val="0"/>
          <w:numId w:val="16"/>
        </w:numPr>
        <w:spacing w:line="360" w:lineRule="auto"/>
        <w:ind w:left="0" w:firstLine="0"/>
        <w:jc w:val="both"/>
        <w:rPr>
          <w:sz w:val="24"/>
          <w:szCs w:val="24"/>
        </w:rPr>
      </w:pPr>
      <w:r w:rsidRPr="0004461D">
        <w:rPr>
          <w:i/>
          <w:sz w:val="24"/>
          <w:szCs w:val="24"/>
        </w:rPr>
        <w:t>Competencias éticas</w:t>
      </w:r>
      <w:r w:rsidR="00C94E4F" w:rsidRPr="0004461D">
        <w:rPr>
          <w:sz w:val="24"/>
          <w:szCs w:val="24"/>
        </w:rPr>
        <w:t>: a) responsabilidad, b) honestidad, c) é</w:t>
      </w:r>
      <w:r w:rsidRPr="0004461D">
        <w:rPr>
          <w:sz w:val="24"/>
          <w:szCs w:val="24"/>
        </w:rPr>
        <w:t>t</w:t>
      </w:r>
      <w:r w:rsidR="00C94E4F" w:rsidRPr="0004461D">
        <w:rPr>
          <w:sz w:val="24"/>
          <w:szCs w:val="24"/>
        </w:rPr>
        <w:t>ica profesional y personal, d) p</w:t>
      </w:r>
      <w:r w:rsidRPr="0004461D">
        <w:rPr>
          <w:sz w:val="24"/>
          <w:szCs w:val="24"/>
        </w:rPr>
        <w:t>restar el me</w:t>
      </w:r>
      <w:r w:rsidR="00C94E4F" w:rsidRPr="0004461D">
        <w:rPr>
          <w:sz w:val="24"/>
          <w:szCs w:val="24"/>
        </w:rPr>
        <w:t>jor servicio a la sociedad, e) respeto y f) a</w:t>
      </w:r>
      <w:r w:rsidRPr="0004461D">
        <w:rPr>
          <w:sz w:val="24"/>
          <w:szCs w:val="24"/>
        </w:rPr>
        <w:t>ctuar con principios morales y valores profesionales.</w:t>
      </w:r>
    </w:p>
    <w:p w:rsidR="00DF1D70" w:rsidRPr="0004461D" w:rsidRDefault="009A0982" w:rsidP="00E02843">
      <w:pPr>
        <w:numPr>
          <w:ilvl w:val="0"/>
          <w:numId w:val="16"/>
        </w:numPr>
        <w:spacing w:line="360" w:lineRule="auto"/>
        <w:ind w:left="0" w:firstLine="0"/>
        <w:jc w:val="both"/>
        <w:rPr>
          <w:sz w:val="24"/>
          <w:szCs w:val="24"/>
        </w:rPr>
      </w:pPr>
      <w:r w:rsidRPr="0004461D">
        <w:rPr>
          <w:i/>
          <w:sz w:val="24"/>
          <w:szCs w:val="24"/>
        </w:rPr>
        <w:t>Competencias afectivo-</w:t>
      </w:r>
      <w:r w:rsidR="00702686" w:rsidRPr="0004461D">
        <w:rPr>
          <w:i/>
          <w:sz w:val="24"/>
          <w:szCs w:val="24"/>
        </w:rPr>
        <w:t>emocionales</w:t>
      </w:r>
      <w:r w:rsidR="004C463F" w:rsidRPr="0004461D">
        <w:rPr>
          <w:sz w:val="24"/>
          <w:szCs w:val="24"/>
        </w:rPr>
        <w:t>: a) i</w:t>
      </w:r>
      <w:r w:rsidR="00702686" w:rsidRPr="0004461D">
        <w:rPr>
          <w:sz w:val="24"/>
          <w:szCs w:val="24"/>
        </w:rPr>
        <w:t>denti</w:t>
      </w:r>
      <w:r w:rsidR="004C463F" w:rsidRPr="0004461D">
        <w:rPr>
          <w:sz w:val="24"/>
          <w:szCs w:val="24"/>
        </w:rPr>
        <w:t>ficación con la profesión y b) c</w:t>
      </w:r>
      <w:r w:rsidR="00702686" w:rsidRPr="0004461D">
        <w:rPr>
          <w:sz w:val="24"/>
          <w:szCs w:val="24"/>
        </w:rPr>
        <w:t>apacidad emocional.</w:t>
      </w:r>
    </w:p>
    <w:p w:rsidR="006E1843" w:rsidRPr="0004461D" w:rsidRDefault="006E1843" w:rsidP="00E02843">
      <w:pPr>
        <w:spacing w:line="360" w:lineRule="auto"/>
        <w:jc w:val="both"/>
        <w:rPr>
          <w:sz w:val="24"/>
          <w:szCs w:val="24"/>
        </w:rPr>
      </w:pPr>
      <w:r w:rsidRPr="0004461D">
        <w:rPr>
          <w:sz w:val="24"/>
          <w:szCs w:val="24"/>
        </w:rPr>
        <w:t>Como ya se mencionó el instrumento se probó en la Universidad de Valencia y se aplicó después</w:t>
      </w:r>
      <w:r w:rsidR="00562596" w:rsidRPr="0004461D">
        <w:rPr>
          <w:sz w:val="24"/>
          <w:szCs w:val="24"/>
        </w:rPr>
        <w:t>, en 2004 y 2005,</w:t>
      </w:r>
      <w:r w:rsidRPr="0004461D">
        <w:rPr>
          <w:sz w:val="24"/>
          <w:szCs w:val="24"/>
        </w:rPr>
        <w:t xml:space="preserve"> a una muestra de 1086 estudiantes de los cuarenta posgrados de la UNAM. En México se unieron la pregunta abierta acerca de cuáles son los cinco principales rasgos de ética profesional con la escala de actitudes.</w:t>
      </w:r>
      <w:r w:rsidR="002F67DC" w:rsidRPr="0004461D">
        <w:rPr>
          <w:sz w:val="24"/>
          <w:szCs w:val="24"/>
        </w:rPr>
        <w:t xml:space="preserve"> El instrumento se aplicó </w:t>
      </w:r>
      <w:r w:rsidR="00562596" w:rsidRPr="0004461D">
        <w:rPr>
          <w:sz w:val="24"/>
          <w:szCs w:val="24"/>
        </w:rPr>
        <w:t xml:space="preserve">también </w:t>
      </w:r>
      <w:r w:rsidR="002F67DC" w:rsidRPr="0004461D">
        <w:rPr>
          <w:sz w:val="24"/>
          <w:szCs w:val="24"/>
        </w:rPr>
        <w:t xml:space="preserve">en 2006 – 2007 a una muestra de 719 profesores e investigadores de los cuarenta posgrados de la UNAM. </w:t>
      </w:r>
      <w:r w:rsidR="00A80494" w:rsidRPr="0004461D">
        <w:rPr>
          <w:sz w:val="24"/>
          <w:szCs w:val="24"/>
        </w:rPr>
        <w:t>En el cuestionario – escala para los profesores e investigadores, s</w:t>
      </w:r>
      <w:r w:rsidR="002F67DC" w:rsidRPr="0004461D">
        <w:rPr>
          <w:sz w:val="24"/>
          <w:szCs w:val="24"/>
        </w:rPr>
        <w:t xml:space="preserve">e </w:t>
      </w:r>
      <w:r w:rsidR="002F67DC" w:rsidRPr="0004461D">
        <w:rPr>
          <w:sz w:val="24"/>
          <w:szCs w:val="24"/>
        </w:rPr>
        <w:lastRenderedPageBreak/>
        <w:t xml:space="preserve">agregaron otras preguntas abiertas: </w:t>
      </w:r>
      <w:r w:rsidR="00611C9C" w:rsidRPr="0004461D">
        <w:rPr>
          <w:sz w:val="24"/>
          <w:szCs w:val="24"/>
        </w:rPr>
        <w:t>los cinco valores básicos que la universidad debería promov</w:t>
      </w:r>
      <w:r w:rsidR="004C463F" w:rsidRPr="0004461D">
        <w:rPr>
          <w:sz w:val="24"/>
          <w:szCs w:val="24"/>
        </w:rPr>
        <w:t>er con</w:t>
      </w:r>
      <w:r w:rsidR="00B07DA0" w:rsidRPr="0004461D">
        <w:rPr>
          <w:sz w:val="24"/>
          <w:szCs w:val="24"/>
        </w:rPr>
        <w:t xml:space="preserve"> su alumnado, los cinco valores básicos que la universidad debería promover </w:t>
      </w:r>
      <w:r w:rsidR="004C463F" w:rsidRPr="0004461D">
        <w:rPr>
          <w:sz w:val="24"/>
          <w:szCs w:val="24"/>
        </w:rPr>
        <w:t>con</w:t>
      </w:r>
      <w:r w:rsidR="00611C9C" w:rsidRPr="0004461D">
        <w:rPr>
          <w:sz w:val="24"/>
          <w:szCs w:val="24"/>
        </w:rPr>
        <w:t xml:space="preserve"> su profesorado y sí debería existir una materia de ética profesional para el alumn</w:t>
      </w:r>
      <w:r w:rsidR="00562596" w:rsidRPr="0004461D">
        <w:rPr>
          <w:sz w:val="24"/>
          <w:szCs w:val="24"/>
        </w:rPr>
        <w:t>ado de</w:t>
      </w:r>
      <w:r w:rsidR="00611C9C" w:rsidRPr="0004461D">
        <w:rPr>
          <w:sz w:val="24"/>
          <w:szCs w:val="24"/>
        </w:rPr>
        <w:t xml:space="preserve"> todas las instituciones y con qué contenidos. </w:t>
      </w:r>
    </w:p>
    <w:p w:rsidR="00CD6C3D" w:rsidRPr="0004461D" w:rsidRDefault="00CD6C3D" w:rsidP="00E02843">
      <w:pPr>
        <w:spacing w:line="360" w:lineRule="auto"/>
        <w:jc w:val="both"/>
        <w:rPr>
          <w:sz w:val="24"/>
          <w:szCs w:val="24"/>
        </w:rPr>
      </w:pPr>
      <w:r w:rsidRPr="0004461D">
        <w:rPr>
          <w:sz w:val="24"/>
          <w:szCs w:val="24"/>
        </w:rPr>
        <w:t xml:space="preserve">Las cuatro preguntas abiertas, las tres mencionadas en el párrafo anterior con respecto al cuestionario – escala sobre ética profesional aplicado a la muestra de profesores e investigadores de la UNAM y la </w:t>
      </w:r>
      <w:proofErr w:type="spellStart"/>
      <w:proofErr w:type="gramStart"/>
      <w:r w:rsidR="004C463F" w:rsidRPr="0004461D">
        <w:rPr>
          <w:sz w:val="24"/>
          <w:szCs w:val="24"/>
        </w:rPr>
        <w:t>de¿</w:t>
      </w:r>
      <w:proofErr w:type="gramEnd"/>
      <w:r w:rsidR="004C463F" w:rsidRPr="0004461D">
        <w:rPr>
          <w:sz w:val="24"/>
          <w:szCs w:val="24"/>
        </w:rPr>
        <w:t>cuáles</w:t>
      </w:r>
      <w:proofErr w:type="spellEnd"/>
      <w:r w:rsidR="004C463F" w:rsidRPr="0004461D">
        <w:rPr>
          <w:sz w:val="24"/>
          <w:szCs w:val="24"/>
        </w:rPr>
        <w:t xml:space="preserve"> son los cinco principales rasgos de “ser un buen profesional? </w:t>
      </w:r>
      <w:r w:rsidRPr="0004461D">
        <w:rPr>
          <w:sz w:val="24"/>
          <w:szCs w:val="24"/>
        </w:rPr>
        <w:t>que se utilizó desde el inicio del trabajo empírico y que sirvió de base para la construcción del instrumento</w:t>
      </w:r>
      <w:r w:rsidR="00B07DA0" w:rsidRPr="0004461D">
        <w:rPr>
          <w:sz w:val="24"/>
          <w:szCs w:val="24"/>
        </w:rPr>
        <w:t>,</w:t>
      </w:r>
      <w:r w:rsidRPr="0004461D">
        <w:rPr>
          <w:sz w:val="24"/>
          <w:szCs w:val="24"/>
        </w:rPr>
        <w:t xml:space="preserve"> resultaron muy importantes para la obtención de información. La autora, por su importancia, las ha denominado “detonantes”.</w:t>
      </w:r>
    </w:p>
    <w:p w:rsidR="00344A24" w:rsidRPr="0004461D" w:rsidRDefault="00702686" w:rsidP="00E02843">
      <w:pPr>
        <w:spacing w:line="360" w:lineRule="auto"/>
        <w:jc w:val="both"/>
        <w:rPr>
          <w:sz w:val="24"/>
          <w:szCs w:val="24"/>
        </w:rPr>
      </w:pPr>
      <w:r w:rsidRPr="0004461D">
        <w:rPr>
          <w:sz w:val="24"/>
          <w:szCs w:val="24"/>
        </w:rPr>
        <w:t>Todos los resultados generados con la utilización del cuestionario – escala sobre ética profesional se clasificaron en los tipos de competencias y en sus correspondientes rasgos.</w:t>
      </w:r>
    </w:p>
    <w:p w:rsidR="00846FA6" w:rsidRPr="0004461D" w:rsidRDefault="00846FA6" w:rsidP="00E02843">
      <w:pPr>
        <w:spacing w:line="360" w:lineRule="auto"/>
        <w:ind w:firstLine="0"/>
        <w:jc w:val="both"/>
        <w:rPr>
          <w:sz w:val="24"/>
          <w:szCs w:val="24"/>
        </w:rPr>
      </w:pPr>
    </w:p>
    <w:p w:rsidR="00562596" w:rsidRPr="0004461D" w:rsidRDefault="00562596" w:rsidP="00E02843">
      <w:pPr>
        <w:spacing w:line="360" w:lineRule="auto"/>
        <w:jc w:val="both"/>
        <w:rPr>
          <w:sz w:val="24"/>
          <w:szCs w:val="24"/>
        </w:rPr>
      </w:pPr>
      <w:r w:rsidRPr="0004461D">
        <w:rPr>
          <w:sz w:val="24"/>
          <w:szCs w:val="24"/>
        </w:rPr>
        <w:t>2. Guías de entrevista</w:t>
      </w:r>
    </w:p>
    <w:p w:rsidR="005D025C" w:rsidRPr="0004461D" w:rsidRDefault="00562596" w:rsidP="00E02843">
      <w:pPr>
        <w:spacing w:line="360" w:lineRule="auto"/>
        <w:jc w:val="both"/>
        <w:rPr>
          <w:sz w:val="24"/>
          <w:szCs w:val="24"/>
        </w:rPr>
      </w:pPr>
      <w:r w:rsidRPr="0004461D">
        <w:rPr>
          <w:sz w:val="24"/>
          <w:szCs w:val="24"/>
        </w:rPr>
        <w:t xml:space="preserve">a) </w:t>
      </w:r>
      <w:r w:rsidR="005D025C" w:rsidRPr="0004461D">
        <w:rPr>
          <w:sz w:val="24"/>
          <w:szCs w:val="24"/>
        </w:rPr>
        <w:t>Primera g</w:t>
      </w:r>
      <w:r w:rsidR="009F68A1" w:rsidRPr="0004461D">
        <w:rPr>
          <w:sz w:val="24"/>
          <w:szCs w:val="24"/>
        </w:rPr>
        <w:t xml:space="preserve">uía  </w:t>
      </w:r>
    </w:p>
    <w:p w:rsidR="002F2736" w:rsidRPr="0004461D" w:rsidRDefault="005D025C" w:rsidP="00E02843">
      <w:pPr>
        <w:spacing w:line="360" w:lineRule="auto"/>
        <w:jc w:val="both"/>
        <w:rPr>
          <w:sz w:val="24"/>
          <w:szCs w:val="24"/>
        </w:rPr>
      </w:pPr>
      <w:r w:rsidRPr="0004461D">
        <w:rPr>
          <w:sz w:val="24"/>
          <w:szCs w:val="24"/>
        </w:rPr>
        <w:t>Con base en la construcción del marco teórico, se definieron nueve preguntas abiertas, que se aplicaron a o</w:t>
      </w:r>
      <w:r w:rsidR="009F68A1" w:rsidRPr="0004461D">
        <w:rPr>
          <w:sz w:val="24"/>
          <w:szCs w:val="24"/>
        </w:rPr>
        <w:t xml:space="preserve">nce académicos de </w:t>
      </w:r>
      <w:r w:rsidRPr="0004461D">
        <w:rPr>
          <w:sz w:val="24"/>
          <w:szCs w:val="24"/>
        </w:rPr>
        <w:t xml:space="preserve">diversas </w:t>
      </w:r>
      <w:r w:rsidR="009F68A1" w:rsidRPr="0004461D">
        <w:rPr>
          <w:sz w:val="24"/>
          <w:szCs w:val="24"/>
        </w:rPr>
        <w:t xml:space="preserve">universidades españolas </w:t>
      </w:r>
      <w:r w:rsidRPr="0004461D">
        <w:rPr>
          <w:sz w:val="24"/>
          <w:szCs w:val="24"/>
        </w:rPr>
        <w:t xml:space="preserve">en </w:t>
      </w:r>
      <w:r w:rsidR="009F68A1" w:rsidRPr="0004461D">
        <w:rPr>
          <w:sz w:val="24"/>
          <w:szCs w:val="24"/>
        </w:rPr>
        <w:t>2003 –</w:t>
      </w:r>
      <w:r w:rsidR="002F2736" w:rsidRPr="0004461D">
        <w:rPr>
          <w:sz w:val="24"/>
          <w:szCs w:val="24"/>
        </w:rPr>
        <w:t xml:space="preserve"> 2004</w:t>
      </w:r>
      <w:r w:rsidRPr="0004461D">
        <w:rPr>
          <w:sz w:val="24"/>
          <w:szCs w:val="24"/>
        </w:rPr>
        <w:t>.</w:t>
      </w:r>
      <w:r w:rsidR="00FC10B0" w:rsidRPr="0004461D">
        <w:rPr>
          <w:sz w:val="24"/>
          <w:szCs w:val="24"/>
        </w:rPr>
        <w:t xml:space="preserve"> </w:t>
      </w:r>
    </w:p>
    <w:p w:rsidR="002F2736" w:rsidRPr="0004461D" w:rsidRDefault="002F2736" w:rsidP="00E02843">
      <w:pPr>
        <w:spacing w:line="360" w:lineRule="auto"/>
        <w:jc w:val="both"/>
        <w:rPr>
          <w:sz w:val="24"/>
          <w:szCs w:val="24"/>
        </w:rPr>
      </w:pPr>
      <w:r w:rsidRPr="0004461D">
        <w:rPr>
          <w:sz w:val="24"/>
          <w:szCs w:val="24"/>
        </w:rPr>
        <w:t>Las preguntas</w:t>
      </w:r>
      <w:r w:rsidR="005D025C" w:rsidRPr="0004461D">
        <w:rPr>
          <w:sz w:val="24"/>
          <w:szCs w:val="24"/>
        </w:rPr>
        <w:t xml:space="preserve"> </w:t>
      </w:r>
      <w:r w:rsidR="00562596" w:rsidRPr="0004461D">
        <w:rPr>
          <w:sz w:val="24"/>
          <w:szCs w:val="24"/>
        </w:rPr>
        <w:t>fueron</w:t>
      </w:r>
      <w:r w:rsidR="005D025C" w:rsidRPr="0004461D">
        <w:rPr>
          <w:sz w:val="24"/>
          <w:szCs w:val="24"/>
        </w:rPr>
        <w:t xml:space="preserve">: </w:t>
      </w:r>
      <w:r w:rsidRPr="0004461D">
        <w:rPr>
          <w:sz w:val="24"/>
          <w:szCs w:val="24"/>
        </w:rPr>
        <w:t>Cuáles considera que son los principales valor</w:t>
      </w:r>
      <w:r w:rsidR="005D025C" w:rsidRPr="0004461D">
        <w:rPr>
          <w:sz w:val="24"/>
          <w:szCs w:val="24"/>
        </w:rPr>
        <w:t>es que promueve la universidad</w:t>
      </w:r>
      <w:proofErr w:type="gramStart"/>
      <w:r w:rsidR="005D025C" w:rsidRPr="0004461D">
        <w:rPr>
          <w:sz w:val="24"/>
          <w:szCs w:val="24"/>
        </w:rPr>
        <w:t>?</w:t>
      </w:r>
      <w:proofErr w:type="gramEnd"/>
      <w:r w:rsidR="00562596" w:rsidRPr="0004461D">
        <w:rPr>
          <w:sz w:val="24"/>
          <w:szCs w:val="24"/>
        </w:rPr>
        <w:t xml:space="preserve"> </w:t>
      </w:r>
      <w:r w:rsidRPr="0004461D">
        <w:rPr>
          <w:sz w:val="24"/>
          <w:szCs w:val="24"/>
        </w:rPr>
        <w:t>¿Cuáles considera que son los principales valores profesionales q</w:t>
      </w:r>
      <w:r w:rsidR="005D025C" w:rsidRPr="0004461D">
        <w:rPr>
          <w:sz w:val="24"/>
          <w:szCs w:val="24"/>
        </w:rPr>
        <w:t xml:space="preserve">ue promueve la universidad?, </w:t>
      </w:r>
      <w:r w:rsidRPr="0004461D">
        <w:rPr>
          <w:sz w:val="24"/>
          <w:szCs w:val="24"/>
        </w:rPr>
        <w:t xml:space="preserve">¿Considera usted importante la </w:t>
      </w:r>
      <w:r w:rsidR="005D025C" w:rsidRPr="0004461D">
        <w:rPr>
          <w:sz w:val="24"/>
          <w:szCs w:val="24"/>
        </w:rPr>
        <w:t xml:space="preserve">ética profesional? ¿Por qué?, </w:t>
      </w:r>
      <w:r w:rsidRPr="0004461D">
        <w:rPr>
          <w:sz w:val="24"/>
          <w:szCs w:val="24"/>
        </w:rPr>
        <w:t xml:space="preserve"> ¿Considera necesario que se impartan materias sobre ética profesional en todas las t</w:t>
      </w:r>
      <w:r w:rsidR="005D025C" w:rsidRPr="0004461D">
        <w:rPr>
          <w:sz w:val="24"/>
          <w:szCs w:val="24"/>
        </w:rPr>
        <w:t xml:space="preserve">itulaciones universitarias?, </w:t>
      </w:r>
      <w:r w:rsidRPr="0004461D">
        <w:rPr>
          <w:sz w:val="24"/>
          <w:szCs w:val="24"/>
        </w:rPr>
        <w:t xml:space="preserve">¿Qué se debería enseñar sobre ética profesional a los </w:t>
      </w:r>
      <w:r w:rsidR="005D025C" w:rsidRPr="0004461D">
        <w:rPr>
          <w:sz w:val="24"/>
          <w:szCs w:val="24"/>
        </w:rPr>
        <w:t xml:space="preserve">estudiantes universitarios?, </w:t>
      </w:r>
      <w:r w:rsidRPr="0004461D">
        <w:rPr>
          <w:sz w:val="24"/>
          <w:szCs w:val="24"/>
        </w:rPr>
        <w:t xml:space="preserve">¿Qué contenidos generales sobre ética profesional podrían ser útiles para todos los </w:t>
      </w:r>
      <w:r w:rsidR="005D025C" w:rsidRPr="0004461D">
        <w:rPr>
          <w:sz w:val="24"/>
          <w:szCs w:val="24"/>
        </w:rPr>
        <w:t xml:space="preserve">estudiantes universitarios?, </w:t>
      </w:r>
      <w:r w:rsidRPr="0004461D">
        <w:rPr>
          <w:sz w:val="24"/>
          <w:szCs w:val="24"/>
        </w:rPr>
        <w:t>¿Qué principios y valores considera usted que sustentan la ética p</w:t>
      </w:r>
      <w:r w:rsidR="005D025C" w:rsidRPr="0004461D">
        <w:rPr>
          <w:sz w:val="24"/>
          <w:szCs w:val="24"/>
        </w:rPr>
        <w:t xml:space="preserve">rofesional?, </w:t>
      </w:r>
      <w:r w:rsidRPr="0004461D">
        <w:rPr>
          <w:sz w:val="24"/>
          <w:szCs w:val="24"/>
        </w:rPr>
        <w:t>¿Cómo vincularía usted la ética profesi</w:t>
      </w:r>
      <w:r w:rsidR="00562596" w:rsidRPr="0004461D">
        <w:rPr>
          <w:sz w:val="24"/>
          <w:szCs w:val="24"/>
        </w:rPr>
        <w:t>onal con la identidad profesio</w:t>
      </w:r>
      <w:r w:rsidRPr="0004461D">
        <w:rPr>
          <w:sz w:val="24"/>
          <w:szCs w:val="24"/>
        </w:rPr>
        <w:t>nal de los e</w:t>
      </w:r>
      <w:r w:rsidR="005D025C" w:rsidRPr="0004461D">
        <w:rPr>
          <w:sz w:val="24"/>
          <w:szCs w:val="24"/>
        </w:rPr>
        <w:t xml:space="preserve">studiantes universitarios? y </w:t>
      </w:r>
      <w:r w:rsidRPr="0004461D">
        <w:rPr>
          <w:sz w:val="24"/>
          <w:szCs w:val="24"/>
        </w:rPr>
        <w:t>¿Considera usted que en el nivel de posgrado es importante la ética profesional?.</w:t>
      </w:r>
    </w:p>
    <w:p w:rsidR="002F2736" w:rsidRPr="0004461D" w:rsidRDefault="002F2736" w:rsidP="00E02843">
      <w:pPr>
        <w:spacing w:line="360" w:lineRule="auto"/>
        <w:ind w:left="360"/>
        <w:jc w:val="both"/>
        <w:rPr>
          <w:sz w:val="24"/>
          <w:szCs w:val="24"/>
        </w:rPr>
      </w:pPr>
    </w:p>
    <w:p w:rsidR="005D025C" w:rsidRPr="0004461D" w:rsidRDefault="00562596" w:rsidP="00E02843">
      <w:pPr>
        <w:spacing w:line="360" w:lineRule="auto"/>
        <w:jc w:val="both"/>
        <w:rPr>
          <w:sz w:val="24"/>
          <w:szCs w:val="24"/>
        </w:rPr>
      </w:pPr>
      <w:r w:rsidRPr="0004461D">
        <w:rPr>
          <w:sz w:val="24"/>
          <w:szCs w:val="24"/>
        </w:rPr>
        <w:t xml:space="preserve">b) </w:t>
      </w:r>
      <w:r w:rsidR="005D025C" w:rsidRPr="0004461D">
        <w:rPr>
          <w:sz w:val="24"/>
          <w:szCs w:val="24"/>
        </w:rPr>
        <w:t>Segunda g</w:t>
      </w:r>
      <w:r w:rsidR="00301CBA" w:rsidRPr="0004461D">
        <w:rPr>
          <w:sz w:val="24"/>
          <w:szCs w:val="24"/>
        </w:rPr>
        <w:t xml:space="preserve">uía  </w:t>
      </w:r>
    </w:p>
    <w:p w:rsidR="002F67DC" w:rsidRPr="0004461D" w:rsidRDefault="002F67DC" w:rsidP="00E02843">
      <w:pPr>
        <w:spacing w:line="360" w:lineRule="auto"/>
        <w:jc w:val="both"/>
        <w:rPr>
          <w:sz w:val="24"/>
          <w:szCs w:val="24"/>
        </w:rPr>
      </w:pPr>
      <w:r w:rsidRPr="0004461D">
        <w:rPr>
          <w:sz w:val="24"/>
          <w:szCs w:val="24"/>
        </w:rPr>
        <w:t>Después de que s</w:t>
      </w:r>
      <w:r w:rsidR="001E38AC" w:rsidRPr="0004461D">
        <w:rPr>
          <w:sz w:val="24"/>
          <w:szCs w:val="24"/>
        </w:rPr>
        <w:t xml:space="preserve">e obtuvo la información con </w:t>
      </w:r>
      <w:r w:rsidRPr="0004461D">
        <w:rPr>
          <w:sz w:val="24"/>
          <w:szCs w:val="24"/>
        </w:rPr>
        <w:t xml:space="preserve">estudiantes </w:t>
      </w:r>
      <w:r w:rsidR="001E38AC" w:rsidRPr="0004461D">
        <w:rPr>
          <w:sz w:val="24"/>
          <w:szCs w:val="24"/>
        </w:rPr>
        <w:t xml:space="preserve">(primera fase) </w:t>
      </w:r>
      <w:r w:rsidRPr="0004461D">
        <w:rPr>
          <w:sz w:val="24"/>
          <w:szCs w:val="24"/>
        </w:rPr>
        <w:t xml:space="preserve">y profesores e investigadores de posgrado de la UNAM </w:t>
      </w:r>
      <w:r w:rsidR="001E38AC" w:rsidRPr="0004461D">
        <w:rPr>
          <w:sz w:val="24"/>
          <w:szCs w:val="24"/>
        </w:rPr>
        <w:t xml:space="preserve">(segunda fase) con el cuestionario – escala, </w:t>
      </w:r>
      <w:r w:rsidRPr="0004461D">
        <w:rPr>
          <w:sz w:val="24"/>
          <w:szCs w:val="24"/>
        </w:rPr>
        <w:t xml:space="preserve">se </w:t>
      </w:r>
      <w:r w:rsidRPr="0004461D">
        <w:rPr>
          <w:sz w:val="24"/>
          <w:szCs w:val="24"/>
        </w:rPr>
        <w:lastRenderedPageBreak/>
        <w:t>tomó la decisión de construir y aplicar una nueva guía de entrevista para los cuarenta coordinadores de posgrado</w:t>
      </w:r>
      <w:r w:rsidR="001E38AC" w:rsidRPr="0004461D">
        <w:rPr>
          <w:sz w:val="24"/>
          <w:szCs w:val="24"/>
        </w:rPr>
        <w:t xml:space="preserve"> (tercera fase)</w:t>
      </w:r>
      <w:r w:rsidRPr="0004461D">
        <w:rPr>
          <w:sz w:val="24"/>
          <w:szCs w:val="24"/>
        </w:rPr>
        <w:t>.</w:t>
      </w:r>
    </w:p>
    <w:p w:rsidR="004C463F" w:rsidRPr="0004461D" w:rsidRDefault="000B2824" w:rsidP="00E02843">
      <w:pPr>
        <w:spacing w:line="360" w:lineRule="auto"/>
        <w:jc w:val="both"/>
        <w:rPr>
          <w:sz w:val="24"/>
          <w:szCs w:val="24"/>
        </w:rPr>
      </w:pPr>
      <w:r w:rsidRPr="0004461D">
        <w:rPr>
          <w:sz w:val="24"/>
          <w:szCs w:val="24"/>
        </w:rPr>
        <w:t xml:space="preserve">Las ocho preguntas son las siguientes: </w:t>
      </w:r>
    </w:p>
    <w:p w:rsidR="004C463F" w:rsidRPr="0004461D" w:rsidRDefault="004C463F" w:rsidP="00A22694">
      <w:pPr>
        <w:spacing w:line="360" w:lineRule="auto"/>
        <w:ind w:firstLine="0"/>
        <w:jc w:val="both"/>
        <w:rPr>
          <w:i/>
          <w:sz w:val="24"/>
          <w:szCs w:val="24"/>
        </w:rPr>
      </w:pPr>
      <w:r w:rsidRPr="0004461D">
        <w:rPr>
          <w:i/>
          <w:sz w:val="24"/>
          <w:szCs w:val="24"/>
        </w:rPr>
        <w:t>“E</w:t>
      </w:r>
      <w:r w:rsidR="002F67DC" w:rsidRPr="0004461D">
        <w:rPr>
          <w:i/>
          <w:sz w:val="24"/>
          <w:szCs w:val="24"/>
        </w:rPr>
        <w:t>n los resultados de la investigación se obtuvieron puntajes muy bajos en los siguientes rasgos de la ética profesional: “Respeto”, “Prestar el mejor servicio a la sociedad”, “Comunicación”, “Trabajar en equipo” y “Compañerismo”. Con base en su experiencia ¿qué po</w:t>
      </w:r>
      <w:r w:rsidR="000B2824" w:rsidRPr="0004461D">
        <w:rPr>
          <w:i/>
          <w:sz w:val="24"/>
          <w:szCs w:val="24"/>
        </w:rPr>
        <w:t xml:space="preserve">dría usted opinar al respecto?” </w:t>
      </w:r>
    </w:p>
    <w:p w:rsidR="004C463F" w:rsidRPr="0004461D" w:rsidRDefault="002F67DC" w:rsidP="00A22694">
      <w:pPr>
        <w:spacing w:line="360" w:lineRule="auto"/>
        <w:ind w:firstLine="0"/>
        <w:jc w:val="both"/>
        <w:rPr>
          <w:i/>
          <w:sz w:val="24"/>
          <w:szCs w:val="24"/>
        </w:rPr>
      </w:pPr>
      <w:r w:rsidRPr="0004461D">
        <w:rPr>
          <w:i/>
          <w:sz w:val="24"/>
          <w:szCs w:val="24"/>
        </w:rPr>
        <w:t>“El programa de posgrado que usted coordina ¿promueve la formación de los es</w:t>
      </w:r>
      <w:r w:rsidR="000B2824" w:rsidRPr="0004461D">
        <w:rPr>
          <w:i/>
          <w:sz w:val="24"/>
          <w:szCs w:val="24"/>
        </w:rPr>
        <w:t>tudiantes en ética profesional?</w:t>
      </w:r>
      <w:r w:rsidRPr="0004461D">
        <w:rPr>
          <w:i/>
          <w:sz w:val="24"/>
          <w:szCs w:val="24"/>
        </w:rPr>
        <w:t xml:space="preserve"> En caso afirm</w:t>
      </w:r>
      <w:r w:rsidR="000B2824" w:rsidRPr="0004461D">
        <w:rPr>
          <w:i/>
          <w:sz w:val="24"/>
          <w:szCs w:val="24"/>
        </w:rPr>
        <w:t xml:space="preserve">ativo ¿cómo es esta formación? </w:t>
      </w:r>
      <w:r w:rsidRPr="0004461D">
        <w:rPr>
          <w:i/>
          <w:sz w:val="24"/>
          <w:szCs w:val="24"/>
        </w:rPr>
        <w:t>En caso negativo ¿por qué no se promueve?”</w:t>
      </w:r>
      <w:r w:rsidR="000B2824" w:rsidRPr="0004461D">
        <w:rPr>
          <w:i/>
          <w:sz w:val="24"/>
          <w:szCs w:val="24"/>
        </w:rPr>
        <w:t xml:space="preserve"> </w:t>
      </w:r>
    </w:p>
    <w:p w:rsidR="004C463F" w:rsidRPr="0004461D" w:rsidRDefault="002F67DC" w:rsidP="004C463F">
      <w:pPr>
        <w:spacing w:line="360" w:lineRule="auto"/>
        <w:ind w:firstLine="0"/>
        <w:jc w:val="both"/>
        <w:rPr>
          <w:i/>
          <w:sz w:val="24"/>
          <w:szCs w:val="24"/>
        </w:rPr>
      </w:pPr>
      <w:r w:rsidRPr="0004461D">
        <w:rPr>
          <w:i/>
          <w:sz w:val="24"/>
          <w:szCs w:val="24"/>
        </w:rPr>
        <w:t xml:space="preserve">“¿Considera usted importante que se promueva una formación en ética profesional en los estudiantes? En caso afirmativo ¿a través de </w:t>
      </w:r>
      <w:r w:rsidR="000B2824" w:rsidRPr="0004461D">
        <w:rPr>
          <w:i/>
          <w:sz w:val="24"/>
          <w:szCs w:val="24"/>
        </w:rPr>
        <w:t xml:space="preserve">qué estrategias o propuestas”? </w:t>
      </w:r>
    </w:p>
    <w:p w:rsidR="00A22694" w:rsidRPr="0004461D" w:rsidRDefault="002F67DC" w:rsidP="004C463F">
      <w:pPr>
        <w:spacing w:line="360" w:lineRule="auto"/>
        <w:ind w:firstLine="0"/>
        <w:jc w:val="both"/>
        <w:rPr>
          <w:i/>
          <w:sz w:val="24"/>
          <w:szCs w:val="24"/>
        </w:rPr>
      </w:pPr>
      <w:r w:rsidRPr="0004461D">
        <w:rPr>
          <w:i/>
          <w:sz w:val="24"/>
          <w:szCs w:val="24"/>
        </w:rPr>
        <w:t>“¿Considera usted que los egresados de este posgrado enfrentan dilemas éticos en su ejercicio profesional? En caso afirmativo ¿cuáles?”</w:t>
      </w:r>
      <w:r w:rsidR="004C463F" w:rsidRPr="0004461D">
        <w:rPr>
          <w:i/>
          <w:sz w:val="24"/>
          <w:szCs w:val="24"/>
        </w:rPr>
        <w:t xml:space="preserve"> </w:t>
      </w:r>
    </w:p>
    <w:p w:rsidR="00A22694" w:rsidRPr="0004461D" w:rsidRDefault="002F67DC" w:rsidP="004C463F">
      <w:pPr>
        <w:spacing w:line="360" w:lineRule="auto"/>
        <w:ind w:firstLine="0"/>
        <w:jc w:val="both"/>
        <w:rPr>
          <w:i/>
          <w:sz w:val="24"/>
          <w:szCs w:val="24"/>
        </w:rPr>
      </w:pPr>
      <w:r w:rsidRPr="0004461D">
        <w:rPr>
          <w:i/>
          <w:sz w:val="24"/>
          <w:szCs w:val="24"/>
        </w:rPr>
        <w:t>“¿Cuáles considera usted que son las principales funciones sociales de la investigación que se lleva a cabo en su área de conocimiento?”</w:t>
      </w:r>
    </w:p>
    <w:p w:rsidR="00A22694" w:rsidRPr="0004461D" w:rsidRDefault="000B2824" w:rsidP="004C463F">
      <w:pPr>
        <w:spacing w:line="360" w:lineRule="auto"/>
        <w:ind w:firstLine="0"/>
        <w:jc w:val="both"/>
        <w:rPr>
          <w:i/>
          <w:sz w:val="24"/>
          <w:szCs w:val="24"/>
        </w:rPr>
      </w:pPr>
      <w:r w:rsidRPr="0004461D">
        <w:rPr>
          <w:i/>
          <w:sz w:val="24"/>
          <w:szCs w:val="24"/>
        </w:rPr>
        <w:t xml:space="preserve"> </w:t>
      </w:r>
      <w:r w:rsidR="002F67DC" w:rsidRPr="0004461D">
        <w:rPr>
          <w:i/>
          <w:sz w:val="24"/>
          <w:szCs w:val="24"/>
        </w:rPr>
        <w:t>“</w:t>
      </w:r>
      <w:proofErr w:type="gramStart"/>
      <w:r w:rsidR="002F67DC" w:rsidRPr="0004461D">
        <w:rPr>
          <w:i/>
          <w:sz w:val="24"/>
          <w:szCs w:val="24"/>
        </w:rPr>
        <w:t>¿</w:t>
      </w:r>
      <w:proofErr w:type="gramEnd"/>
      <w:r w:rsidR="002F67DC" w:rsidRPr="0004461D">
        <w:rPr>
          <w:i/>
          <w:sz w:val="24"/>
          <w:szCs w:val="24"/>
        </w:rPr>
        <w:t>Qué desafíos está presentando la sociedad mexicana actual a la universidad en cuanto a la formación de los profesionales en su área de conocimiento”</w:t>
      </w:r>
      <w:r w:rsidRPr="0004461D">
        <w:rPr>
          <w:i/>
          <w:sz w:val="24"/>
          <w:szCs w:val="24"/>
        </w:rPr>
        <w:t xml:space="preserve"> </w:t>
      </w:r>
    </w:p>
    <w:p w:rsidR="00A22694" w:rsidRPr="0004461D" w:rsidRDefault="002F67DC" w:rsidP="004C463F">
      <w:pPr>
        <w:spacing w:line="360" w:lineRule="auto"/>
        <w:ind w:firstLine="0"/>
        <w:jc w:val="both"/>
        <w:rPr>
          <w:i/>
          <w:sz w:val="24"/>
          <w:szCs w:val="24"/>
        </w:rPr>
      </w:pPr>
      <w:r w:rsidRPr="0004461D">
        <w:rPr>
          <w:i/>
          <w:sz w:val="24"/>
          <w:szCs w:val="24"/>
        </w:rPr>
        <w:t>“¿Cuáles considera usted que son los principales valores de la ética de  la investigación que se promueven en este posgrado?”</w:t>
      </w:r>
      <w:r w:rsidR="000B2824" w:rsidRPr="0004461D">
        <w:rPr>
          <w:i/>
          <w:sz w:val="24"/>
          <w:szCs w:val="24"/>
        </w:rPr>
        <w:t xml:space="preserve"> y </w:t>
      </w:r>
    </w:p>
    <w:p w:rsidR="002F67DC" w:rsidRPr="0004461D" w:rsidRDefault="002F67DC" w:rsidP="004C463F">
      <w:pPr>
        <w:spacing w:line="360" w:lineRule="auto"/>
        <w:ind w:firstLine="0"/>
        <w:jc w:val="both"/>
        <w:rPr>
          <w:i/>
          <w:sz w:val="24"/>
          <w:szCs w:val="24"/>
        </w:rPr>
      </w:pPr>
      <w:r w:rsidRPr="0004461D">
        <w:rPr>
          <w:i/>
          <w:sz w:val="24"/>
          <w:szCs w:val="24"/>
        </w:rPr>
        <w:t>“Desde el posgrado que usted coordina ¿cómo se fomenta en los estudiantes la identidad profesional?”</w:t>
      </w:r>
    </w:p>
    <w:p w:rsidR="002F67DC" w:rsidRPr="0004461D" w:rsidRDefault="002F67DC" w:rsidP="00E02843">
      <w:pPr>
        <w:spacing w:line="360" w:lineRule="auto"/>
        <w:jc w:val="both"/>
        <w:rPr>
          <w:b/>
          <w:i/>
          <w:sz w:val="24"/>
          <w:szCs w:val="24"/>
        </w:rPr>
      </w:pPr>
    </w:p>
    <w:p w:rsidR="000B2824" w:rsidRPr="0004461D" w:rsidRDefault="001E38AC" w:rsidP="00E02843">
      <w:pPr>
        <w:pStyle w:val="Prrafodelista"/>
        <w:numPr>
          <w:ilvl w:val="0"/>
          <w:numId w:val="14"/>
        </w:numPr>
        <w:spacing w:line="360" w:lineRule="auto"/>
        <w:jc w:val="both"/>
        <w:rPr>
          <w:sz w:val="24"/>
          <w:szCs w:val="24"/>
        </w:rPr>
      </w:pPr>
      <w:r w:rsidRPr="0004461D">
        <w:rPr>
          <w:sz w:val="24"/>
          <w:szCs w:val="24"/>
        </w:rPr>
        <w:t>Tercera g</w:t>
      </w:r>
      <w:r w:rsidR="00FE09A3" w:rsidRPr="0004461D">
        <w:rPr>
          <w:sz w:val="24"/>
          <w:szCs w:val="24"/>
        </w:rPr>
        <w:t xml:space="preserve">uía  </w:t>
      </w:r>
    </w:p>
    <w:p w:rsidR="00FE09A3" w:rsidRPr="0004461D" w:rsidRDefault="000B2824" w:rsidP="00E02843">
      <w:pPr>
        <w:spacing w:line="360" w:lineRule="auto"/>
        <w:jc w:val="both"/>
        <w:rPr>
          <w:sz w:val="24"/>
          <w:szCs w:val="24"/>
        </w:rPr>
      </w:pPr>
      <w:r w:rsidRPr="0004461D">
        <w:rPr>
          <w:sz w:val="24"/>
          <w:szCs w:val="24"/>
        </w:rPr>
        <w:t xml:space="preserve">En 2011 se revisó la guía que se había empleado para entrevistar a los cuarenta coordinadores de posgrado de la UNAM, </w:t>
      </w:r>
      <w:r w:rsidR="00A22694" w:rsidRPr="0004461D">
        <w:rPr>
          <w:sz w:val="24"/>
          <w:szCs w:val="24"/>
        </w:rPr>
        <w:t xml:space="preserve">con el fin de </w:t>
      </w:r>
      <w:r w:rsidRPr="0004461D">
        <w:rPr>
          <w:sz w:val="24"/>
          <w:szCs w:val="24"/>
        </w:rPr>
        <w:t xml:space="preserve">aplicarla </w:t>
      </w:r>
      <w:r w:rsidR="009D4C96" w:rsidRPr="0004461D">
        <w:rPr>
          <w:sz w:val="24"/>
          <w:szCs w:val="24"/>
        </w:rPr>
        <w:t xml:space="preserve"> a académicos de tres </w:t>
      </w:r>
      <w:r w:rsidR="00432D26" w:rsidRPr="0004461D">
        <w:rPr>
          <w:sz w:val="24"/>
          <w:szCs w:val="24"/>
        </w:rPr>
        <w:t>instituciones</w:t>
      </w:r>
      <w:r w:rsidR="00A22694" w:rsidRPr="0004461D">
        <w:rPr>
          <w:sz w:val="24"/>
          <w:szCs w:val="24"/>
        </w:rPr>
        <w:t xml:space="preserve"> en la c</w:t>
      </w:r>
      <w:r w:rsidR="009D4C96" w:rsidRPr="0004461D">
        <w:rPr>
          <w:sz w:val="24"/>
          <w:szCs w:val="24"/>
        </w:rPr>
        <w:t>iudad de Valencia</w:t>
      </w:r>
      <w:r w:rsidR="001E38AC" w:rsidRPr="0004461D">
        <w:rPr>
          <w:sz w:val="24"/>
          <w:szCs w:val="24"/>
        </w:rPr>
        <w:t>: Universidad de Valencia, Universidad Politécnica de Valencia y Universidad Católica de Valencia “San Vicente Mártir”</w:t>
      </w:r>
      <w:r w:rsidR="009D4C96" w:rsidRPr="0004461D">
        <w:rPr>
          <w:sz w:val="24"/>
          <w:szCs w:val="24"/>
        </w:rPr>
        <w:t xml:space="preserve">. </w:t>
      </w:r>
    </w:p>
    <w:p w:rsidR="00DB3772" w:rsidRPr="0004461D" w:rsidRDefault="009D4C96" w:rsidP="00E02843">
      <w:pPr>
        <w:spacing w:line="360" w:lineRule="auto"/>
        <w:jc w:val="both"/>
        <w:rPr>
          <w:sz w:val="24"/>
          <w:szCs w:val="24"/>
        </w:rPr>
      </w:pPr>
      <w:r w:rsidRPr="0004461D">
        <w:rPr>
          <w:sz w:val="24"/>
          <w:szCs w:val="24"/>
        </w:rPr>
        <w:t>L</w:t>
      </w:r>
      <w:r w:rsidR="002F3C81" w:rsidRPr="0004461D">
        <w:rPr>
          <w:sz w:val="24"/>
          <w:szCs w:val="24"/>
        </w:rPr>
        <w:t>a utilizada en Valencia en 2011</w:t>
      </w:r>
      <w:r w:rsidR="001E38AC" w:rsidRPr="0004461D">
        <w:rPr>
          <w:sz w:val="24"/>
          <w:szCs w:val="24"/>
        </w:rPr>
        <w:t xml:space="preserve"> con 14 académicos </w:t>
      </w:r>
      <w:r w:rsidR="002F3C81" w:rsidRPr="0004461D">
        <w:rPr>
          <w:sz w:val="24"/>
          <w:szCs w:val="24"/>
        </w:rPr>
        <w:t xml:space="preserve">cuenta con ocho preguntas abiertas que buscan información sobre los siguientes asuntos: estrategias con las que se promueve la ética profesional en los estudiantes, dilemas que enfrentan los estudiantes y egresados en su </w:t>
      </w:r>
      <w:r w:rsidR="002F3C81" w:rsidRPr="0004461D">
        <w:rPr>
          <w:sz w:val="24"/>
          <w:szCs w:val="24"/>
        </w:rPr>
        <w:lastRenderedPageBreak/>
        <w:t>ejercicio profesional, conductas no éticas que cometen los estudiantes y los profesores – investigadores, principales funciones sociales de la investigación que se lleva a cabo en su área de conocimiento, desafíos que está presentando la sociedad española actual a la Universidad en cuanto a la formación de los profesionales, principales valores de la ética de la investigación y cómo se fomenta la identidad profesional</w:t>
      </w:r>
      <w:r w:rsidR="00A22694" w:rsidRPr="0004461D">
        <w:rPr>
          <w:sz w:val="24"/>
          <w:szCs w:val="24"/>
        </w:rPr>
        <w:t xml:space="preserve"> con los estudiantes</w:t>
      </w:r>
      <w:r w:rsidR="002F3C81" w:rsidRPr="0004461D">
        <w:rPr>
          <w:sz w:val="24"/>
          <w:szCs w:val="24"/>
        </w:rPr>
        <w:t xml:space="preserve">. </w:t>
      </w:r>
    </w:p>
    <w:p w:rsidR="003B0E50" w:rsidRPr="0004461D" w:rsidRDefault="003B0E50" w:rsidP="00E02843">
      <w:pPr>
        <w:spacing w:line="360" w:lineRule="auto"/>
        <w:jc w:val="both"/>
        <w:rPr>
          <w:sz w:val="24"/>
          <w:szCs w:val="24"/>
        </w:rPr>
      </w:pPr>
      <w:r w:rsidRPr="0004461D">
        <w:rPr>
          <w:sz w:val="24"/>
          <w:szCs w:val="24"/>
        </w:rPr>
        <w:t>Es fácil notar que las tres guías de entrevista tienen en común los principales conceptos y ejes que han orientado todo el proceso de la investigación.</w:t>
      </w:r>
    </w:p>
    <w:p w:rsidR="00836E93" w:rsidRPr="0004461D" w:rsidRDefault="00836E93" w:rsidP="00E02843">
      <w:pPr>
        <w:spacing w:line="360" w:lineRule="auto"/>
        <w:jc w:val="both"/>
        <w:rPr>
          <w:sz w:val="24"/>
          <w:szCs w:val="24"/>
        </w:rPr>
      </w:pPr>
    </w:p>
    <w:p w:rsidR="00836E93" w:rsidRPr="0004461D" w:rsidRDefault="003B0E50" w:rsidP="00E02843">
      <w:pPr>
        <w:pStyle w:val="Prrafodelista"/>
        <w:spacing w:line="360" w:lineRule="auto"/>
        <w:ind w:firstLine="0"/>
        <w:jc w:val="both"/>
        <w:rPr>
          <w:i/>
          <w:sz w:val="24"/>
          <w:szCs w:val="24"/>
        </w:rPr>
      </w:pPr>
      <w:proofErr w:type="gramStart"/>
      <w:r w:rsidRPr="0004461D">
        <w:rPr>
          <w:i/>
          <w:sz w:val="24"/>
          <w:szCs w:val="24"/>
        </w:rPr>
        <w:t>3.</w:t>
      </w:r>
      <w:r w:rsidR="00836E93" w:rsidRPr="0004461D">
        <w:rPr>
          <w:i/>
          <w:sz w:val="24"/>
          <w:szCs w:val="24"/>
        </w:rPr>
        <w:t>Tipos</w:t>
      </w:r>
      <w:proofErr w:type="gramEnd"/>
      <w:r w:rsidR="00836E93" w:rsidRPr="0004461D">
        <w:rPr>
          <w:i/>
          <w:sz w:val="24"/>
          <w:szCs w:val="24"/>
        </w:rPr>
        <w:t xml:space="preserve"> de resultados generados a partir del trabajo empírico</w:t>
      </w:r>
    </w:p>
    <w:p w:rsidR="00836E93" w:rsidRPr="0004461D" w:rsidRDefault="00836E93" w:rsidP="00E02843">
      <w:pPr>
        <w:spacing w:line="360" w:lineRule="auto"/>
        <w:jc w:val="both"/>
        <w:rPr>
          <w:sz w:val="24"/>
          <w:szCs w:val="24"/>
        </w:rPr>
      </w:pPr>
      <w:r w:rsidRPr="0004461D">
        <w:rPr>
          <w:sz w:val="24"/>
          <w:szCs w:val="24"/>
        </w:rPr>
        <w:t>Con respecto a los estudiantes y profesores de posgrado de la UNAM, en la parte común del instrumento: la pregunta abierta acerca de cuáles son los cinco principales rasgos de “ser un buen profesional” y la escala de actitudes con 55 proposiciones, se clasificó toda la información, por tipos de competencias y rasgos. Se cuenta con los resultados generales, por cada uno de los cuarenta posgrados y en cuanto a las cuatro áreas de conocimiento en que la univer</w:t>
      </w:r>
      <w:r w:rsidR="00F11EB2" w:rsidRPr="0004461D">
        <w:rPr>
          <w:sz w:val="24"/>
          <w:szCs w:val="24"/>
        </w:rPr>
        <w:t>sidad clasifica sus posgrados: ciencias físico matemáticas y de las i</w:t>
      </w:r>
      <w:r w:rsidRPr="0004461D">
        <w:rPr>
          <w:sz w:val="24"/>
          <w:szCs w:val="24"/>
        </w:rPr>
        <w:t>ngeniería</w:t>
      </w:r>
      <w:r w:rsidR="00F11EB2" w:rsidRPr="0004461D">
        <w:rPr>
          <w:sz w:val="24"/>
          <w:szCs w:val="24"/>
        </w:rPr>
        <w:t>s, ciencias biológicas y de la salud, ciencias sociales y humanidades y de las a</w:t>
      </w:r>
      <w:r w:rsidRPr="0004461D">
        <w:rPr>
          <w:sz w:val="24"/>
          <w:szCs w:val="24"/>
        </w:rPr>
        <w:t>rtes. Se organizó además con base en los rasgos má</w:t>
      </w:r>
      <w:r w:rsidR="00F11EB2" w:rsidRPr="0004461D">
        <w:rPr>
          <w:sz w:val="24"/>
          <w:szCs w:val="24"/>
        </w:rPr>
        <w:t xml:space="preserve">s y menos valorados y se llevó </w:t>
      </w:r>
      <w:r w:rsidRPr="0004461D">
        <w:rPr>
          <w:sz w:val="24"/>
          <w:szCs w:val="24"/>
        </w:rPr>
        <w:t xml:space="preserve">a cabo la comparación de lo obtenido entre los dos sujetos de la investigación. </w:t>
      </w:r>
    </w:p>
    <w:p w:rsidR="00836E93" w:rsidRPr="0004461D" w:rsidRDefault="00836E93" w:rsidP="00E02843">
      <w:pPr>
        <w:spacing w:line="360" w:lineRule="auto"/>
        <w:jc w:val="both"/>
        <w:rPr>
          <w:sz w:val="24"/>
          <w:szCs w:val="24"/>
        </w:rPr>
      </w:pPr>
      <w:r w:rsidRPr="0004461D">
        <w:rPr>
          <w:sz w:val="24"/>
          <w:szCs w:val="24"/>
        </w:rPr>
        <w:t>Con respecto al procesamiento de la información de las otras tres preguntas abiertas que se agregaron al cuestionario – escala que se aplicó a los profesores e investigadores de posgrado de la UNAM, se sacaron los tipos de respuestas y sus frecuencias (número de veces en que fueron mencionadas) para construir categorías que permitieran dar cuenta de lo encontrado. De las dos primeras acerca de los cinco valores básicos que la</w:t>
      </w:r>
      <w:r w:rsidR="00F11EB2" w:rsidRPr="0004461D">
        <w:rPr>
          <w:sz w:val="24"/>
          <w:szCs w:val="24"/>
        </w:rPr>
        <w:t xml:space="preserve"> universidad debería promover con</w:t>
      </w:r>
      <w:r w:rsidRPr="0004461D">
        <w:rPr>
          <w:sz w:val="24"/>
          <w:szCs w:val="24"/>
        </w:rPr>
        <w:t xml:space="preserve"> sus estudiantes y los cinco valores básicos que la universidad </w:t>
      </w:r>
      <w:r w:rsidR="00F11EB2" w:rsidRPr="0004461D">
        <w:rPr>
          <w:sz w:val="24"/>
          <w:szCs w:val="24"/>
        </w:rPr>
        <w:t>debería promover con</w:t>
      </w:r>
      <w:r w:rsidRPr="0004461D">
        <w:rPr>
          <w:sz w:val="24"/>
          <w:szCs w:val="24"/>
        </w:rPr>
        <w:t xml:space="preserve"> sus profesores, se cuenta con los resultados generales, por cada uno de los cuarenta posgrados y en las cuatro áreas de conocimiento.  </w:t>
      </w:r>
    </w:p>
    <w:p w:rsidR="00836E93" w:rsidRPr="0004461D" w:rsidRDefault="00836E93" w:rsidP="00E02843">
      <w:pPr>
        <w:spacing w:line="360" w:lineRule="auto"/>
        <w:jc w:val="both"/>
        <w:rPr>
          <w:sz w:val="24"/>
          <w:szCs w:val="24"/>
        </w:rPr>
      </w:pPr>
      <w:r w:rsidRPr="0004461D">
        <w:rPr>
          <w:sz w:val="24"/>
          <w:szCs w:val="24"/>
        </w:rPr>
        <w:t>Las múltiples respuestas a la tercera pregunta abierta - que trata acerca de si debería existir una materia sobre ética profesional en todas las carreras y con qué contenidos y estrategias - se organizaron con base en dos cla</w:t>
      </w:r>
      <w:r w:rsidR="00F11EB2" w:rsidRPr="0004461D">
        <w:rPr>
          <w:sz w:val="24"/>
          <w:szCs w:val="24"/>
        </w:rPr>
        <w:t>sificaciones: 1) tres grupos: “r</w:t>
      </w:r>
      <w:r w:rsidRPr="0004461D">
        <w:rPr>
          <w:sz w:val="24"/>
          <w:szCs w:val="24"/>
        </w:rPr>
        <w:t>espuestas no directamente ligad</w:t>
      </w:r>
      <w:r w:rsidR="00F11EB2" w:rsidRPr="0004461D">
        <w:rPr>
          <w:sz w:val="24"/>
          <w:szCs w:val="24"/>
        </w:rPr>
        <w:t>as con la ética profesional”, “v</w:t>
      </w:r>
      <w:r w:rsidRPr="0004461D">
        <w:rPr>
          <w:sz w:val="24"/>
          <w:szCs w:val="24"/>
        </w:rPr>
        <w:t>alores vinculantes entre la ética gene</w:t>
      </w:r>
      <w:r w:rsidR="00F11EB2" w:rsidRPr="0004461D">
        <w:rPr>
          <w:sz w:val="24"/>
          <w:szCs w:val="24"/>
        </w:rPr>
        <w:t>ral y la ética profesional” y “r</w:t>
      </w:r>
      <w:r w:rsidRPr="0004461D">
        <w:rPr>
          <w:sz w:val="24"/>
          <w:szCs w:val="24"/>
        </w:rPr>
        <w:t xml:space="preserve">espuestas directamente ligadas con la ética profesional” y 2) las </w:t>
      </w:r>
      <w:r w:rsidRPr="0004461D">
        <w:rPr>
          <w:sz w:val="24"/>
          <w:szCs w:val="24"/>
        </w:rPr>
        <w:lastRenderedPageBreak/>
        <w:t xml:space="preserve">cuatro áreas de conocimiento de la UNAM. Se llevó a cabo, además, la comparación de lo encontrado con las respuestas que dieron once académicos españoles  en 2003 – 2004 sobre cómo formar a los estudiantes en ética profesional. </w:t>
      </w:r>
    </w:p>
    <w:p w:rsidR="00836E93" w:rsidRPr="0004461D" w:rsidRDefault="00836E93" w:rsidP="00E02843">
      <w:pPr>
        <w:spacing w:line="360" w:lineRule="auto"/>
        <w:jc w:val="both"/>
        <w:rPr>
          <w:sz w:val="24"/>
          <w:szCs w:val="24"/>
        </w:rPr>
      </w:pPr>
      <w:r w:rsidRPr="0004461D">
        <w:rPr>
          <w:sz w:val="24"/>
          <w:szCs w:val="24"/>
        </w:rPr>
        <w:t>En cuanto a la información brindada por los cuarenta coordinadores de posgrado de la UNAM con base en una guía de entrevista con ocho preguntas abiertas, el procedimiento utilizado fue también capturar todas las respuestas y sus frecuencias y construir categorías lo más explicativas posibles. Se cuenta con las que se generaron para cada una de las preguntas.</w:t>
      </w:r>
    </w:p>
    <w:p w:rsidR="00836E93" w:rsidRPr="0004461D" w:rsidRDefault="00836E93" w:rsidP="00E02843">
      <w:pPr>
        <w:spacing w:line="360" w:lineRule="auto"/>
        <w:jc w:val="both"/>
        <w:rPr>
          <w:sz w:val="24"/>
          <w:szCs w:val="24"/>
        </w:rPr>
      </w:pPr>
      <w:r w:rsidRPr="0004461D">
        <w:rPr>
          <w:sz w:val="24"/>
          <w:szCs w:val="24"/>
        </w:rPr>
        <w:t>Lo mismo se llevó a cabo con la aplicación de las otras dos guías de entrevista a once académicos de varias universidades españolas en 2003 – 2004 y catorce académic</w:t>
      </w:r>
      <w:r w:rsidR="00F11EB2" w:rsidRPr="0004461D">
        <w:rPr>
          <w:sz w:val="24"/>
          <w:szCs w:val="24"/>
        </w:rPr>
        <w:t>os de tres universidades en la c</w:t>
      </w:r>
      <w:r w:rsidRPr="0004461D">
        <w:rPr>
          <w:sz w:val="24"/>
          <w:szCs w:val="24"/>
        </w:rPr>
        <w:t>iudad de Valencia en 2011.</w:t>
      </w:r>
    </w:p>
    <w:p w:rsidR="00DB3772" w:rsidRPr="0004461D" w:rsidRDefault="00DB3772" w:rsidP="00CA1B7F">
      <w:pPr>
        <w:spacing w:line="360" w:lineRule="auto"/>
        <w:ind w:firstLine="0"/>
        <w:jc w:val="both"/>
        <w:rPr>
          <w:sz w:val="24"/>
          <w:szCs w:val="24"/>
        </w:rPr>
      </w:pPr>
    </w:p>
    <w:p w:rsidR="0027029D" w:rsidRPr="0004461D" w:rsidRDefault="003C0DD6" w:rsidP="00E02843">
      <w:pPr>
        <w:pStyle w:val="Prrafodelista"/>
        <w:numPr>
          <w:ilvl w:val="0"/>
          <w:numId w:val="17"/>
        </w:numPr>
        <w:spacing w:line="360" w:lineRule="auto"/>
        <w:jc w:val="both"/>
        <w:rPr>
          <w:i/>
          <w:sz w:val="24"/>
          <w:szCs w:val="24"/>
        </w:rPr>
      </w:pPr>
      <w:r w:rsidRPr="0004461D">
        <w:rPr>
          <w:i/>
          <w:sz w:val="24"/>
          <w:szCs w:val="24"/>
        </w:rPr>
        <w:t>Comparación de algunos resultados</w:t>
      </w:r>
    </w:p>
    <w:p w:rsidR="00211078" w:rsidRPr="0004461D" w:rsidRDefault="005960E4" w:rsidP="00E02843">
      <w:pPr>
        <w:spacing w:line="360" w:lineRule="auto"/>
        <w:jc w:val="both"/>
        <w:rPr>
          <w:sz w:val="24"/>
          <w:szCs w:val="24"/>
        </w:rPr>
      </w:pPr>
      <w:r w:rsidRPr="0004461D">
        <w:rPr>
          <w:sz w:val="24"/>
          <w:szCs w:val="24"/>
        </w:rPr>
        <w:t xml:space="preserve">Empezamos mencionando que se hicieron continuas comparaciones </w:t>
      </w:r>
      <w:r w:rsidR="00211078" w:rsidRPr="0004461D">
        <w:rPr>
          <w:sz w:val="24"/>
          <w:szCs w:val="24"/>
        </w:rPr>
        <w:t>y diversos análisis con</w:t>
      </w:r>
      <w:r w:rsidRPr="0004461D">
        <w:rPr>
          <w:sz w:val="24"/>
          <w:szCs w:val="24"/>
        </w:rPr>
        <w:t xml:space="preserve"> la información obtenida con la aplicación del cuestionario – escala y </w:t>
      </w:r>
      <w:r w:rsidR="00211078" w:rsidRPr="0004461D">
        <w:rPr>
          <w:sz w:val="24"/>
          <w:szCs w:val="24"/>
        </w:rPr>
        <w:t xml:space="preserve">con </w:t>
      </w:r>
      <w:r w:rsidRPr="0004461D">
        <w:rPr>
          <w:sz w:val="24"/>
          <w:szCs w:val="24"/>
        </w:rPr>
        <w:t>las tres guías de entrevista</w:t>
      </w:r>
      <w:r w:rsidR="00211078" w:rsidRPr="0004461D">
        <w:rPr>
          <w:sz w:val="24"/>
          <w:szCs w:val="24"/>
        </w:rPr>
        <w:t xml:space="preserve">. Se ha hecho el esfuerzo también de ir articulando los temas y contenidos del marco teórico con los resultados del trabajo empírico, para sustentarlos y para evitar que ambos tipos de trabajos (el teórico y el empírico) quedaran desvinculados. Aunque consideramos que los dos son aportes para el cumplimiento de los objetivos propuestos para la investigación, el hecho de </w:t>
      </w:r>
      <w:r w:rsidR="003B0E50" w:rsidRPr="0004461D">
        <w:rPr>
          <w:sz w:val="24"/>
          <w:szCs w:val="24"/>
        </w:rPr>
        <w:t xml:space="preserve">poder amalgamarlos </w:t>
      </w:r>
      <w:r w:rsidR="00B85CC8" w:rsidRPr="0004461D">
        <w:rPr>
          <w:sz w:val="24"/>
          <w:szCs w:val="24"/>
        </w:rPr>
        <w:t>proporciona la posibilida</w:t>
      </w:r>
      <w:r w:rsidR="003B0E50" w:rsidRPr="0004461D">
        <w:rPr>
          <w:sz w:val="24"/>
          <w:szCs w:val="24"/>
        </w:rPr>
        <w:t>d de construir explicaciones y de</w:t>
      </w:r>
      <w:r w:rsidR="00B85CC8" w:rsidRPr="0004461D">
        <w:rPr>
          <w:sz w:val="24"/>
          <w:szCs w:val="24"/>
        </w:rPr>
        <w:t xml:space="preserve"> generar nuevas líneas de investigación en este campo temático en desarrollo. </w:t>
      </w:r>
    </w:p>
    <w:p w:rsidR="003C0DD6" w:rsidRPr="0004461D" w:rsidRDefault="005960E4" w:rsidP="00E02843">
      <w:pPr>
        <w:spacing w:line="360" w:lineRule="auto"/>
        <w:jc w:val="both"/>
        <w:rPr>
          <w:sz w:val="24"/>
          <w:szCs w:val="24"/>
        </w:rPr>
      </w:pPr>
      <w:r w:rsidRPr="0004461D">
        <w:rPr>
          <w:sz w:val="24"/>
          <w:szCs w:val="24"/>
        </w:rPr>
        <w:t xml:space="preserve"> </w:t>
      </w:r>
      <w:r w:rsidR="003C0DD6" w:rsidRPr="0004461D">
        <w:rPr>
          <w:sz w:val="24"/>
          <w:szCs w:val="24"/>
        </w:rPr>
        <w:t>La primera comparación se llevó a cabo con los resultados obtenidos con la muestra de estudiantes de posgrado de la Universidad de Valencia y c</w:t>
      </w:r>
      <w:r w:rsidR="00B85CC8" w:rsidRPr="0004461D">
        <w:rPr>
          <w:sz w:val="24"/>
          <w:szCs w:val="24"/>
        </w:rPr>
        <w:t xml:space="preserve">on la de los estudiantes de los </w:t>
      </w:r>
      <w:r w:rsidR="003C0DD6" w:rsidRPr="0004461D">
        <w:rPr>
          <w:sz w:val="24"/>
          <w:szCs w:val="24"/>
        </w:rPr>
        <w:t>cuarenta posgrados de la UNAM.</w:t>
      </w:r>
    </w:p>
    <w:p w:rsidR="000A55A0" w:rsidRPr="0004461D" w:rsidRDefault="003C0DD6" w:rsidP="00E02843">
      <w:pPr>
        <w:spacing w:line="360" w:lineRule="auto"/>
        <w:jc w:val="both"/>
        <w:rPr>
          <w:sz w:val="24"/>
          <w:szCs w:val="24"/>
        </w:rPr>
      </w:pPr>
      <w:r w:rsidRPr="0004461D">
        <w:rPr>
          <w:sz w:val="24"/>
          <w:szCs w:val="24"/>
        </w:rPr>
        <w:t xml:space="preserve">La segunda permitió un importante cruce de información entre </w:t>
      </w:r>
      <w:r w:rsidR="00432D26" w:rsidRPr="0004461D">
        <w:rPr>
          <w:sz w:val="24"/>
          <w:szCs w:val="24"/>
        </w:rPr>
        <w:t xml:space="preserve">las </w:t>
      </w:r>
      <w:r w:rsidRPr="0004461D">
        <w:rPr>
          <w:sz w:val="24"/>
          <w:szCs w:val="24"/>
        </w:rPr>
        <w:t>dos</w:t>
      </w:r>
      <w:r w:rsidR="00B60043" w:rsidRPr="0004461D">
        <w:rPr>
          <w:sz w:val="24"/>
          <w:szCs w:val="24"/>
        </w:rPr>
        <w:t xml:space="preserve"> maneras de indagar que se aplicaron tanto a los estudiantes como a los profesores – investigadores de posgrado de la UNAM: </w:t>
      </w:r>
      <w:r w:rsidRPr="0004461D">
        <w:rPr>
          <w:sz w:val="24"/>
          <w:szCs w:val="24"/>
        </w:rPr>
        <w:t xml:space="preserve">la pregunta abierta acerca de los </w:t>
      </w:r>
      <w:r w:rsidR="00B60043" w:rsidRPr="0004461D">
        <w:rPr>
          <w:sz w:val="24"/>
          <w:szCs w:val="24"/>
        </w:rPr>
        <w:t xml:space="preserve">cinco </w:t>
      </w:r>
      <w:r w:rsidRPr="0004461D">
        <w:rPr>
          <w:sz w:val="24"/>
          <w:szCs w:val="24"/>
        </w:rPr>
        <w:t>principales rasgos de “ser un buen profes</w:t>
      </w:r>
      <w:r w:rsidR="00B60043" w:rsidRPr="0004461D">
        <w:rPr>
          <w:sz w:val="24"/>
          <w:szCs w:val="24"/>
        </w:rPr>
        <w:t>ional” y la escala de actitudes.</w:t>
      </w:r>
      <w:r w:rsidRPr="0004461D">
        <w:rPr>
          <w:sz w:val="24"/>
          <w:szCs w:val="24"/>
        </w:rPr>
        <w:t xml:space="preserve"> Esta estrategia </w:t>
      </w:r>
      <w:r w:rsidR="00B60043" w:rsidRPr="0004461D">
        <w:rPr>
          <w:sz w:val="24"/>
          <w:szCs w:val="24"/>
        </w:rPr>
        <w:t xml:space="preserve">de análisis permitió sintetizar múltiples resultados, al </w:t>
      </w:r>
      <w:r w:rsidRPr="0004461D">
        <w:rPr>
          <w:sz w:val="24"/>
          <w:szCs w:val="24"/>
        </w:rPr>
        <w:t xml:space="preserve">ubicar en cuatro rangos todos los resultados </w:t>
      </w:r>
      <w:r w:rsidR="00432D26" w:rsidRPr="0004461D">
        <w:rPr>
          <w:sz w:val="24"/>
          <w:szCs w:val="24"/>
        </w:rPr>
        <w:t xml:space="preserve">(rasgos) </w:t>
      </w:r>
      <w:r w:rsidRPr="0004461D">
        <w:rPr>
          <w:sz w:val="24"/>
          <w:szCs w:val="24"/>
        </w:rPr>
        <w:t>de los dos sujetos de investigación.</w:t>
      </w:r>
      <w:r w:rsidR="00753328" w:rsidRPr="0004461D">
        <w:rPr>
          <w:sz w:val="24"/>
          <w:szCs w:val="24"/>
        </w:rPr>
        <w:t xml:space="preserve"> </w:t>
      </w:r>
    </w:p>
    <w:p w:rsidR="00753328" w:rsidRPr="0004461D" w:rsidRDefault="00753328" w:rsidP="00E02843">
      <w:pPr>
        <w:spacing w:line="360" w:lineRule="auto"/>
        <w:jc w:val="both"/>
        <w:rPr>
          <w:sz w:val="24"/>
          <w:szCs w:val="24"/>
        </w:rPr>
      </w:pPr>
      <w:r w:rsidRPr="0004461D">
        <w:rPr>
          <w:sz w:val="24"/>
          <w:szCs w:val="24"/>
        </w:rPr>
        <w:lastRenderedPageBreak/>
        <w:t>En el rango de altos porcentajes est</w:t>
      </w:r>
      <w:r w:rsidR="00F11EB2" w:rsidRPr="0004461D">
        <w:rPr>
          <w:sz w:val="24"/>
          <w:szCs w:val="24"/>
        </w:rPr>
        <w:t>án los siguientes tres rasgos: conocimiento, responsabilidad y h</w:t>
      </w:r>
      <w:r w:rsidRPr="0004461D">
        <w:rPr>
          <w:sz w:val="24"/>
          <w:szCs w:val="24"/>
        </w:rPr>
        <w:t xml:space="preserve">onestidad; en el rango medio se ubicaron: </w:t>
      </w:r>
      <w:r w:rsidR="00F11EB2" w:rsidRPr="0004461D">
        <w:rPr>
          <w:sz w:val="24"/>
          <w:szCs w:val="24"/>
        </w:rPr>
        <w:t>é</w:t>
      </w:r>
      <w:r w:rsidRPr="0004461D">
        <w:rPr>
          <w:sz w:val="24"/>
          <w:szCs w:val="24"/>
        </w:rPr>
        <w:t xml:space="preserve">tica profesional </w:t>
      </w:r>
      <w:r w:rsidR="00F11EB2" w:rsidRPr="0004461D">
        <w:rPr>
          <w:sz w:val="24"/>
          <w:szCs w:val="24"/>
        </w:rPr>
        <w:t>y personal, i</w:t>
      </w:r>
      <w:r w:rsidRPr="0004461D">
        <w:rPr>
          <w:sz w:val="24"/>
          <w:szCs w:val="24"/>
        </w:rPr>
        <w:t>dentidad profesional,</w:t>
      </w:r>
      <w:r w:rsidR="00F11EB2" w:rsidRPr="0004461D">
        <w:rPr>
          <w:sz w:val="24"/>
          <w:szCs w:val="24"/>
        </w:rPr>
        <w:t xml:space="preserve"> c</w:t>
      </w:r>
      <w:r w:rsidRPr="0004461D">
        <w:rPr>
          <w:sz w:val="24"/>
          <w:szCs w:val="24"/>
        </w:rPr>
        <w:t>apacidad emocional</w:t>
      </w:r>
      <w:r w:rsidR="00F11EB2" w:rsidRPr="0004461D">
        <w:rPr>
          <w:sz w:val="24"/>
          <w:szCs w:val="24"/>
        </w:rPr>
        <w:t xml:space="preserve"> e i</w:t>
      </w:r>
      <w:r w:rsidRPr="0004461D">
        <w:rPr>
          <w:sz w:val="24"/>
          <w:szCs w:val="24"/>
        </w:rPr>
        <w:t>nnovación</w:t>
      </w:r>
      <w:r w:rsidR="00B60043" w:rsidRPr="0004461D">
        <w:rPr>
          <w:sz w:val="24"/>
          <w:szCs w:val="24"/>
        </w:rPr>
        <w:t xml:space="preserve"> y</w:t>
      </w:r>
      <w:r w:rsidRPr="0004461D">
        <w:rPr>
          <w:sz w:val="24"/>
          <w:szCs w:val="24"/>
        </w:rPr>
        <w:t xml:space="preserve"> en el de </w:t>
      </w:r>
      <w:r w:rsidR="00912102" w:rsidRPr="0004461D">
        <w:rPr>
          <w:sz w:val="24"/>
          <w:szCs w:val="24"/>
        </w:rPr>
        <w:t>bajos porcentajes se integran: a</w:t>
      </w:r>
      <w:r w:rsidRPr="0004461D">
        <w:rPr>
          <w:sz w:val="24"/>
          <w:szCs w:val="24"/>
        </w:rPr>
        <w:t>ctuar con principios mo</w:t>
      </w:r>
      <w:r w:rsidR="00912102" w:rsidRPr="0004461D">
        <w:rPr>
          <w:sz w:val="24"/>
          <w:szCs w:val="24"/>
        </w:rPr>
        <w:t>rales y valores profesionales, compromiso social, compañerismo, trabajo en equipo, comunicación y ser t</w:t>
      </w:r>
      <w:r w:rsidRPr="0004461D">
        <w:rPr>
          <w:sz w:val="24"/>
          <w:szCs w:val="24"/>
        </w:rPr>
        <w:t>rabajador. Un cuarto grupo se constituyó con base en aquellos rasgos que presentan diferencias entre los estudiantes y profesores e investigadores y con respecto a la pregunta abierta y la e</w:t>
      </w:r>
      <w:r w:rsidR="00912102" w:rsidRPr="0004461D">
        <w:rPr>
          <w:sz w:val="24"/>
          <w:szCs w:val="24"/>
        </w:rPr>
        <w:t>scala de actitudes. Estos son: formación continua, respeto y c</w:t>
      </w:r>
      <w:r w:rsidRPr="0004461D">
        <w:rPr>
          <w:sz w:val="24"/>
          <w:szCs w:val="24"/>
        </w:rPr>
        <w:t xml:space="preserve">ompetencias técnicas. </w:t>
      </w:r>
      <w:r w:rsidR="00B60043" w:rsidRPr="0004461D">
        <w:rPr>
          <w:sz w:val="24"/>
          <w:szCs w:val="24"/>
        </w:rPr>
        <w:t xml:space="preserve">Se considera importante profundizar en </w:t>
      </w:r>
      <w:r w:rsidR="005960E4" w:rsidRPr="0004461D">
        <w:rPr>
          <w:sz w:val="24"/>
          <w:szCs w:val="24"/>
        </w:rPr>
        <w:t xml:space="preserve">porque se obtuvieron </w:t>
      </w:r>
      <w:r w:rsidR="00B60043" w:rsidRPr="0004461D">
        <w:rPr>
          <w:sz w:val="24"/>
          <w:szCs w:val="24"/>
        </w:rPr>
        <w:t>rasgos no coincidentes.</w:t>
      </w:r>
    </w:p>
    <w:p w:rsidR="00194774" w:rsidRPr="0004461D" w:rsidRDefault="003C0DD6" w:rsidP="00E02843">
      <w:pPr>
        <w:spacing w:line="360" w:lineRule="auto"/>
        <w:jc w:val="both"/>
        <w:rPr>
          <w:sz w:val="24"/>
          <w:szCs w:val="24"/>
        </w:rPr>
      </w:pPr>
      <w:r w:rsidRPr="0004461D">
        <w:rPr>
          <w:sz w:val="24"/>
          <w:szCs w:val="24"/>
        </w:rPr>
        <w:t>La tercera se refiere a la comparación de los resultados</w:t>
      </w:r>
      <w:r w:rsidR="00B60043" w:rsidRPr="0004461D">
        <w:rPr>
          <w:sz w:val="24"/>
          <w:szCs w:val="24"/>
        </w:rPr>
        <w:t xml:space="preserve"> obtenidos con los profesores e investigadores de la UNAM, con los generados</w:t>
      </w:r>
      <w:r w:rsidRPr="0004461D">
        <w:rPr>
          <w:sz w:val="24"/>
          <w:szCs w:val="24"/>
        </w:rPr>
        <w:t xml:space="preserve"> por la Dra. Rafaela García López y su equipo</w:t>
      </w:r>
      <w:r w:rsidR="00B60043" w:rsidRPr="0004461D">
        <w:rPr>
          <w:sz w:val="24"/>
          <w:szCs w:val="24"/>
        </w:rPr>
        <w:t xml:space="preserve"> de investigación </w:t>
      </w:r>
      <w:r w:rsidR="00194774" w:rsidRPr="0004461D">
        <w:rPr>
          <w:sz w:val="24"/>
          <w:szCs w:val="24"/>
        </w:rPr>
        <w:t xml:space="preserve">sobre </w:t>
      </w:r>
      <w:r w:rsidRPr="0004461D">
        <w:rPr>
          <w:sz w:val="24"/>
          <w:szCs w:val="24"/>
        </w:rPr>
        <w:t xml:space="preserve">la </w:t>
      </w:r>
      <w:r w:rsidR="000A55A0" w:rsidRPr="0004461D">
        <w:rPr>
          <w:sz w:val="24"/>
          <w:szCs w:val="24"/>
        </w:rPr>
        <w:t xml:space="preserve"> ética profesional en profesores universitarios</w:t>
      </w:r>
      <w:r w:rsidR="004124B6" w:rsidRPr="0004461D">
        <w:rPr>
          <w:rStyle w:val="Refdenotaalpie"/>
          <w:sz w:val="24"/>
          <w:szCs w:val="24"/>
        </w:rPr>
        <w:footnoteReference w:id="37"/>
      </w:r>
      <w:r w:rsidR="00194774" w:rsidRPr="0004461D">
        <w:rPr>
          <w:sz w:val="24"/>
          <w:szCs w:val="24"/>
        </w:rPr>
        <w:t>.</w:t>
      </w:r>
      <w:r w:rsidR="00301CBA" w:rsidRPr="0004461D">
        <w:rPr>
          <w:sz w:val="24"/>
          <w:szCs w:val="24"/>
        </w:rPr>
        <w:t xml:space="preserve"> </w:t>
      </w:r>
    </w:p>
    <w:p w:rsidR="00DB3772" w:rsidRPr="0004461D" w:rsidRDefault="006B0537" w:rsidP="00E02843">
      <w:pPr>
        <w:spacing w:line="360" w:lineRule="auto"/>
        <w:jc w:val="both"/>
        <w:rPr>
          <w:sz w:val="24"/>
          <w:szCs w:val="24"/>
        </w:rPr>
      </w:pPr>
      <w:r w:rsidRPr="0004461D">
        <w:rPr>
          <w:sz w:val="24"/>
          <w:szCs w:val="24"/>
        </w:rPr>
        <w:t>La cuarta trata acerca de</w:t>
      </w:r>
      <w:r w:rsidR="005960E4" w:rsidRPr="0004461D">
        <w:rPr>
          <w:sz w:val="24"/>
          <w:szCs w:val="24"/>
        </w:rPr>
        <w:t xml:space="preserve"> la comparación de los resultados de la pregunta abierta acerca de cuáles son los cinco principales rasgos de “ser un buen profesional” y de la escala de actitudes</w:t>
      </w:r>
      <w:r w:rsidRPr="0004461D">
        <w:rPr>
          <w:sz w:val="24"/>
          <w:szCs w:val="24"/>
        </w:rPr>
        <w:t xml:space="preserve"> </w:t>
      </w:r>
      <w:r w:rsidR="005960E4" w:rsidRPr="0004461D">
        <w:rPr>
          <w:sz w:val="24"/>
          <w:szCs w:val="24"/>
        </w:rPr>
        <w:t xml:space="preserve">con respecto a </w:t>
      </w:r>
      <w:r w:rsidRPr="0004461D">
        <w:rPr>
          <w:sz w:val="24"/>
          <w:szCs w:val="24"/>
        </w:rPr>
        <w:t>los estudiantes</w:t>
      </w:r>
      <w:r w:rsidR="00B85CC8" w:rsidRPr="0004461D">
        <w:rPr>
          <w:rStyle w:val="Refdenotaalpie"/>
          <w:sz w:val="24"/>
          <w:szCs w:val="24"/>
        </w:rPr>
        <w:footnoteReference w:id="38"/>
      </w:r>
      <w:r w:rsidRPr="0004461D">
        <w:rPr>
          <w:sz w:val="24"/>
          <w:szCs w:val="24"/>
        </w:rPr>
        <w:t xml:space="preserve"> de </w:t>
      </w:r>
      <w:r w:rsidR="005960E4" w:rsidRPr="0004461D">
        <w:rPr>
          <w:sz w:val="24"/>
          <w:szCs w:val="24"/>
        </w:rPr>
        <w:t xml:space="preserve">dos generaciones de </w:t>
      </w:r>
      <w:r w:rsidRPr="0004461D">
        <w:rPr>
          <w:sz w:val="24"/>
          <w:szCs w:val="24"/>
        </w:rPr>
        <w:t xml:space="preserve">la </w:t>
      </w:r>
      <w:r w:rsidR="00DB3772" w:rsidRPr="0004461D">
        <w:rPr>
          <w:sz w:val="24"/>
          <w:szCs w:val="24"/>
        </w:rPr>
        <w:t>Esp</w:t>
      </w:r>
      <w:r w:rsidRPr="0004461D">
        <w:rPr>
          <w:sz w:val="24"/>
          <w:szCs w:val="24"/>
        </w:rPr>
        <w:t>ecialidad en H</w:t>
      </w:r>
      <w:r w:rsidR="00DB3772" w:rsidRPr="0004461D">
        <w:rPr>
          <w:sz w:val="24"/>
          <w:szCs w:val="24"/>
        </w:rPr>
        <w:t>erramientas Básicas en Investigación Educativa</w:t>
      </w:r>
      <w:r w:rsidRPr="0004461D">
        <w:rPr>
          <w:sz w:val="24"/>
          <w:szCs w:val="24"/>
        </w:rPr>
        <w:t xml:space="preserve"> de la Universidad Autónoma del Estado de Morelos</w:t>
      </w:r>
      <w:r w:rsidR="00DB3772" w:rsidRPr="0004461D">
        <w:rPr>
          <w:sz w:val="24"/>
          <w:szCs w:val="24"/>
        </w:rPr>
        <w:t>,</w:t>
      </w:r>
      <w:r w:rsidRPr="0004461D">
        <w:rPr>
          <w:sz w:val="24"/>
          <w:szCs w:val="24"/>
        </w:rPr>
        <w:t xml:space="preserve"> </w:t>
      </w:r>
      <w:r w:rsidR="00B85CC8" w:rsidRPr="0004461D">
        <w:rPr>
          <w:sz w:val="24"/>
          <w:szCs w:val="24"/>
        </w:rPr>
        <w:t xml:space="preserve">aplicadas en 2013 </w:t>
      </w:r>
      <w:r w:rsidR="00DB3772" w:rsidRPr="0004461D">
        <w:rPr>
          <w:sz w:val="24"/>
          <w:szCs w:val="24"/>
        </w:rPr>
        <w:t xml:space="preserve">y </w:t>
      </w:r>
      <w:r w:rsidR="005960E4" w:rsidRPr="0004461D">
        <w:rPr>
          <w:sz w:val="24"/>
          <w:szCs w:val="24"/>
        </w:rPr>
        <w:t>a</w:t>
      </w:r>
      <w:r w:rsidRPr="0004461D">
        <w:rPr>
          <w:sz w:val="24"/>
          <w:szCs w:val="24"/>
        </w:rPr>
        <w:t xml:space="preserve"> los </w:t>
      </w:r>
      <w:r w:rsidR="005960E4" w:rsidRPr="0004461D">
        <w:rPr>
          <w:sz w:val="24"/>
          <w:szCs w:val="24"/>
        </w:rPr>
        <w:t xml:space="preserve">generados años antes con los </w:t>
      </w:r>
      <w:r w:rsidR="00DB3772" w:rsidRPr="0004461D">
        <w:rPr>
          <w:sz w:val="24"/>
          <w:szCs w:val="24"/>
        </w:rPr>
        <w:t>est</w:t>
      </w:r>
      <w:r w:rsidRPr="0004461D">
        <w:rPr>
          <w:sz w:val="24"/>
          <w:szCs w:val="24"/>
        </w:rPr>
        <w:t>udiantes de posgrado de la UNAM.</w:t>
      </w:r>
      <w:r w:rsidR="005960E4" w:rsidRPr="0004461D">
        <w:rPr>
          <w:sz w:val="24"/>
          <w:szCs w:val="24"/>
        </w:rPr>
        <w:t xml:space="preserve"> Para su análisis se empleó la misma estrategia de situar todos los resultados (rasgos) en los cuatro rangos señalados previamente en la segunda comparación.</w:t>
      </w:r>
    </w:p>
    <w:p w:rsidR="006B0537" w:rsidRPr="0004461D" w:rsidRDefault="006B0537" w:rsidP="00E02843">
      <w:pPr>
        <w:spacing w:line="360" w:lineRule="auto"/>
        <w:jc w:val="both"/>
        <w:rPr>
          <w:sz w:val="24"/>
          <w:szCs w:val="24"/>
        </w:rPr>
      </w:pPr>
      <w:r w:rsidRPr="0004461D">
        <w:rPr>
          <w:sz w:val="24"/>
          <w:szCs w:val="24"/>
        </w:rPr>
        <w:t>Por último, está pendiente la comparación de las respuestas y categorías generadas por la aplicación de las tres guías de entrevista: la primera a once académicos españoles de diversas universidades (2003 – 2004), a los cuarenta coordinadores de posgrado de la UNAM (2009) y catorce académicos de tres universidades en Valencia (2011).</w:t>
      </w:r>
    </w:p>
    <w:p w:rsidR="00641B51" w:rsidRPr="0004461D" w:rsidRDefault="00641B51" w:rsidP="00E02843">
      <w:pPr>
        <w:spacing w:line="360" w:lineRule="auto"/>
        <w:jc w:val="both"/>
        <w:rPr>
          <w:sz w:val="24"/>
          <w:szCs w:val="24"/>
        </w:rPr>
      </w:pPr>
      <w:r w:rsidRPr="0004461D">
        <w:rPr>
          <w:sz w:val="24"/>
          <w:szCs w:val="24"/>
        </w:rPr>
        <w:t xml:space="preserve">Está pendiente </w:t>
      </w:r>
      <w:r w:rsidR="00F56482" w:rsidRPr="0004461D">
        <w:rPr>
          <w:sz w:val="24"/>
          <w:szCs w:val="24"/>
        </w:rPr>
        <w:t xml:space="preserve">también </w:t>
      </w:r>
      <w:r w:rsidRPr="0004461D">
        <w:rPr>
          <w:sz w:val="24"/>
          <w:szCs w:val="24"/>
        </w:rPr>
        <w:t xml:space="preserve">la revisión de todos los insumos acerca de las propuestas de formación en ética profesional, tanto basados en publicaciones consultadas como en la </w:t>
      </w:r>
      <w:r w:rsidRPr="0004461D">
        <w:rPr>
          <w:sz w:val="24"/>
          <w:szCs w:val="24"/>
        </w:rPr>
        <w:lastRenderedPageBreak/>
        <w:t xml:space="preserve">recuperación de información generada por el propio proyecto de investigación con base en el trabajo empírico. </w:t>
      </w:r>
    </w:p>
    <w:p w:rsidR="00BD7939" w:rsidRPr="0004461D" w:rsidRDefault="001A016A" w:rsidP="00CA1B7F">
      <w:pPr>
        <w:spacing w:line="360" w:lineRule="auto"/>
        <w:jc w:val="both"/>
        <w:rPr>
          <w:sz w:val="24"/>
          <w:szCs w:val="24"/>
        </w:rPr>
      </w:pPr>
      <w:r w:rsidRPr="0004461D">
        <w:rPr>
          <w:sz w:val="24"/>
          <w:szCs w:val="24"/>
        </w:rPr>
        <w:t>En términos reales, en este proyecto de investigación, se generaron mayor número de publicaciones con base en el trabajo empírico que sobre el marco teórico; aunque, como ya se mencionó, se logró la articulación</w:t>
      </w:r>
      <w:r w:rsidR="0086457F" w:rsidRPr="0004461D">
        <w:rPr>
          <w:sz w:val="24"/>
          <w:szCs w:val="24"/>
        </w:rPr>
        <w:t xml:space="preserve"> en varios de los temas centrales</w:t>
      </w:r>
      <w:r w:rsidRPr="0004461D">
        <w:rPr>
          <w:sz w:val="24"/>
          <w:szCs w:val="24"/>
        </w:rPr>
        <w:t>. El trabajo empírico ocupa mucho tiempo, por lo que en ocasiones la construcción del marco teórico queda relegada.</w:t>
      </w:r>
      <w:r w:rsidR="0086457F" w:rsidRPr="0004461D">
        <w:rPr>
          <w:sz w:val="24"/>
          <w:szCs w:val="24"/>
        </w:rPr>
        <w:t xml:space="preserve"> Es importante, pues, buscar un equilibrio entre ambas tareas.</w:t>
      </w:r>
    </w:p>
    <w:p w:rsidR="00CA1B7F" w:rsidRPr="0004461D" w:rsidRDefault="00CA1B7F" w:rsidP="00CA1B7F">
      <w:pPr>
        <w:spacing w:line="360" w:lineRule="auto"/>
        <w:jc w:val="both"/>
        <w:rPr>
          <w:sz w:val="24"/>
          <w:szCs w:val="24"/>
        </w:rPr>
      </w:pPr>
    </w:p>
    <w:p w:rsidR="008D7D49" w:rsidRPr="0004461D" w:rsidRDefault="0086457F" w:rsidP="00CA1B7F">
      <w:pPr>
        <w:pStyle w:val="Prrafodelista"/>
        <w:numPr>
          <w:ilvl w:val="0"/>
          <w:numId w:val="16"/>
        </w:numPr>
        <w:spacing w:line="360" w:lineRule="auto"/>
        <w:jc w:val="both"/>
        <w:rPr>
          <w:b/>
          <w:sz w:val="24"/>
          <w:szCs w:val="24"/>
        </w:rPr>
      </w:pPr>
      <w:r w:rsidRPr="0004461D">
        <w:rPr>
          <w:b/>
          <w:sz w:val="24"/>
          <w:szCs w:val="24"/>
        </w:rPr>
        <w:t>Algunas r</w:t>
      </w:r>
      <w:r w:rsidR="008D7D49" w:rsidRPr="0004461D">
        <w:rPr>
          <w:b/>
          <w:sz w:val="24"/>
          <w:szCs w:val="24"/>
        </w:rPr>
        <w:t xml:space="preserve">eflexiones </w:t>
      </w:r>
      <w:r w:rsidR="008441E5" w:rsidRPr="0004461D">
        <w:rPr>
          <w:b/>
          <w:sz w:val="24"/>
          <w:szCs w:val="24"/>
        </w:rPr>
        <w:t>finales</w:t>
      </w:r>
    </w:p>
    <w:p w:rsidR="008D7D49" w:rsidRPr="0004461D" w:rsidRDefault="00B7031F" w:rsidP="00E02843">
      <w:pPr>
        <w:spacing w:line="360" w:lineRule="auto"/>
        <w:jc w:val="both"/>
        <w:rPr>
          <w:sz w:val="24"/>
          <w:szCs w:val="24"/>
        </w:rPr>
      </w:pPr>
      <w:r w:rsidRPr="0004461D">
        <w:rPr>
          <w:sz w:val="24"/>
          <w:szCs w:val="24"/>
        </w:rPr>
        <w:t>Consideramos significativo</w:t>
      </w:r>
      <w:r w:rsidR="00EB28F2" w:rsidRPr="0004461D">
        <w:rPr>
          <w:sz w:val="24"/>
          <w:szCs w:val="24"/>
        </w:rPr>
        <w:t xml:space="preserve"> el tema en estudio para las universidades y en el caso de la ética profesional docente </w:t>
      </w:r>
      <w:r w:rsidR="007D1119" w:rsidRPr="0004461D">
        <w:rPr>
          <w:sz w:val="24"/>
          <w:szCs w:val="24"/>
        </w:rPr>
        <w:t xml:space="preserve">también </w:t>
      </w:r>
      <w:r w:rsidR="00EB28F2" w:rsidRPr="0004461D">
        <w:rPr>
          <w:sz w:val="24"/>
          <w:szCs w:val="24"/>
        </w:rPr>
        <w:t>para las instituciones formadoras de docentes. Su relevancia ha aumentado en México y en la mayor parte de los países; situación que puede notarse fácilmente por la gran cantidad de bibli</w:t>
      </w:r>
      <w:r w:rsidR="007D1119" w:rsidRPr="0004461D">
        <w:rPr>
          <w:sz w:val="24"/>
          <w:szCs w:val="24"/>
        </w:rPr>
        <w:t>ografía que se está produciendo y por los proyectos de investigación que se están llevando a cabo.</w:t>
      </w:r>
      <w:r w:rsidR="00EB28F2" w:rsidRPr="0004461D">
        <w:rPr>
          <w:sz w:val="24"/>
          <w:szCs w:val="24"/>
        </w:rPr>
        <w:t xml:space="preserve"> </w:t>
      </w:r>
      <w:r w:rsidR="00836CE0" w:rsidRPr="0004461D">
        <w:rPr>
          <w:sz w:val="24"/>
          <w:szCs w:val="24"/>
        </w:rPr>
        <w:t>La relevancia ha sido y sigue siendo mayor en los países europeos, Estados Unidos, Canadá y Australia.</w:t>
      </w:r>
    </w:p>
    <w:p w:rsidR="008D7D49" w:rsidRPr="0004461D" w:rsidRDefault="008D7D49" w:rsidP="00E02843">
      <w:pPr>
        <w:spacing w:line="360" w:lineRule="auto"/>
        <w:jc w:val="both"/>
        <w:rPr>
          <w:sz w:val="24"/>
          <w:szCs w:val="24"/>
        </w:rPr>
      </w:pPr>
      <w:r w:rsidRPr="0004461D">
        <w:rPr>
          <w:sz w:val="24"/>
          <w:szCs w:val="24"/>
        </w:rPr>
        <w:t xml:space="preserve">Es </w:t>
      </w:r>
      <w:r w:rsidR="008D497E" w:rsidRPr="0004461D">
        <w:rPr>
          <w:sz w:val="24"/>
          <w:szCs w:val="24"/>
        </w:rPr>
        <w:t xml:space="preserve">altamente </w:t>
      </w:r>
      <w:r w:rsidRPr="0004461D">
        <w:rPr>
          <w:sz w:val="24"/>
          <w:szCs w:val="24"/>
        </w:rPr>
        <w:t xml:space="preserve">satisfactorio </w:t>
      </w:r>
      <w:r w:rsidR="008D497E" w:rsidRPr="0004461D">
        <w:rPr>
          <w:sz w:val="24"/>
          <w:szCs w:val="24"/>
        </w:rPr>
        <w:t>concentrarse en la generación y desarrollo de proyectos de investigación, que den pie a la construcción de teoría y de trabajo empírico. Lo es también construir líneas de investigación, que puedan compartirse con otros grupos de investigación de carácter nacional e internacional.</w:t>
      </w:r>
      <w:r w:rsidR="00836CE0" w:rsidRPr="0004461D">
        <w:rPr>
          <w:sz w:val="24"/>
          <w:szCs w:val="24"/>
        </w:rPr>
        <w:t xml:space="preserve"> En lo nacional ha sido una experiencia muy enriquecedora el </w:t>
      </w:r>
      <w:r w:rsidR="00836CE0" w:rsidRPr="0004461D">
        <w:rPr>
          <w:i/>
          <w:sz w:val="24"/>
          <w:szCs w:val="24"/>
        </w:rPr>
        <w:t>Proyecto Interuniversitario sobre Ética Profesional</w:t>
      </w:r>
      <w:r w:rsidR="00836CE0" w:rsidRPr="0004461D">
        <w:rPr>
          <w:sz w:val="24"/>
          <w:szCs w:val="24"/>
        </w:rPr>
        <w:t xml:space="preserve">, que se creó en el 2006 y que continúa a la fecha. A nivel internacional la principal relación académica ha sido con el Dr. Juan Escámez, primero en la Universidad de Valencia y actualmente en la Universidad Católica de Valencia “San Vicente </w:t>
      </w:r>
      <w:r w:rsidR="00B7031F" w:rsidRPr="0004461D">
        <w:rPr>
          <w:sz w:val="24"/>
          <w:szCs w:val="24"/>
        </w:rPr>
        <w:t>Mártir</w:t>
      </w:r>
      <w:r w:rsidR="00836CE0" w:rsidRPr="0004461D">
        <w:rPr>
          <w:sz w:val="24"/>
          <w:szCs w:val="24"/>
        </w:rPr>
        <w:t>”.</w:t>
      </w:r>
    </w:p>
    <w:p w:rsidR="00166E71" w:rsidRPr="0004461D" w:rsidRDefault="00166E71" w:rsidP="00E02843">
      <w:pPr>
        <w:spacing w:line="360" w:lineRule="auto"/>
        <w:jc w:val="both"/>
        <w:rPr>
          <w:sz w:val="24"/>
          <w:szCs w:val="24"/>
        </w:rPr>
      </w:pPr>
      <w:r w:rsidRPr="0004461D">
        <w:rPr>
          <w:sz w:val="24"/>
          <w:szCs w:val="24"/>
        </w:rPr>
        <w:t>Consideramos que el esfuerzo de reflexionar sobre el propio proceso de construcción y desarrollo del proyecto de investigación da pie para encontrar los asuntos que se trataron de manera insuficiente</w:t>
      </w:r>
      <w:r w:rsidR="001C45A4" w:rsidRPr="0004461D">
        <w:rPr>
          <w:sz w:val="24"/>
          <w:szCs w:val="24"/>
        </w:rPr>
        <w:t>.</w:t>
      </w:r>
    </w:p>
    <w:p w:rsidR="00836CE0" w:rsidRPr="0004461D" w:rsidRDefault="00836CE0" w:rsidP="00E02843">
      <w:pPr>
        <w:spacing w:line="360" w:lineRule="auto"/>
        <w:jc w:val="both"/>
        <w:rPr>
          <w:sz w:val="24"/>
          <w:szCs w:val="24"/>
        </w:rPr>
      </w:pPr>
      <w:r w:rsidRPr="0004461D">
        <w:rPr>
          <w:sz w:val="24"/>
          <w:szCs w:val="24"/>
        </w:rPr>
        <w:t>Fue interesante utilizar dos tipos de herramientas</w:t>
      </w:r>
      <w:r w:rsidR="00B7031F" w:rsidRPr="0004461D">
        <w:rPr>
          <w:sz w:val="24"/>
          <w:szCs w:val="24"/>
        </w:rPr>
        <w:t xml:space="preserve"> y poder int</w:t>
      </w:r>
      <w:r w:rsidR="00A9223F" w:rsidRPr="0004461D">
        <w:rPr>
          <w:sz w:val="24"/>
          <w:szCs w:val="24"/>
        </w:rPr>
        <w:t>errelacionarla</w:t>
      </w:r>
      <w:r w:rsidR="00B7031F" w:rsidRPr="0004461D">
        <w:rPr>
          <w:sz w:val="24"/>
          <w:szCs w:val="24"/>
        </w:rPr>
        <w:t>s</w:t>
      </w:r>
      <w:r w:rsidRPr="0004461D">
        <w:rPr>
          <w:sz w:val="24"/>
          <w:szCs w:val="24"/>
        </w:rPr>
        <w:t xml:space="preserve">: el cuestionario – escala y las guías de entrevista para generar información cuantitativa y cualitativa. Las respuestas a las preguntas abiertas, </w:t>
      </w:r>
      <w:r w:rsidR="002C32F1" w:rsidRPr="0004461D">
        <w:rPr>
          <w:sz w:val="24"/>
          <w:szCs w:val="24"/>
        </w:rPr>
        <w:t xml:space="preserve">del cuestionario – escala, </w:t>
      </w:r>
      <w:r w:rsidRPr="0004461D">
        <w:rPr>
          <w:sz w:val="24"/>
          <w:szCs w:val="24"/>
        </w:rPr>
        <w:t>aunque se clasificaron por frecuencias, también recibieron un tratamiento cualitativo a partir de la construcción de categorías.</w:t>
      </w:r>
    </w:p>
    <w:p w:rsidR="008D7D49" w:rsidRPr="0004461D" w:rsidRDefault="008D497E" w:rsidP="00E02843">
      <w:pPr>
        <w:spacing w:line="360" w:lineRule="auto"/>
        <w:jc w:val="both"/>
        <w:rPr>
          <w:sz w:val="24"/>
          <w:szCs w:val="24"/>
        </w:rPr>
      </w:pPr>
      <w:r w:rsidRPr="0004461D">
        <w:rPr>
          <w:sz w:val="24"/>
          <w:szCs w:val="24"/>
        </w:rPr>
        <w:lastRenderedPageBreak/>
        <w:t>Damos por hecho l</w:t>
      </w:r>
      <w:r w:rsidR="008D7D49" w:rsidRPr="0004461D">
        <w:rPr>
          <w:sz w:val="24"/>
          <w:szCs w:val="24"/>
        </w:rPr>
        <w:t>a necesidad de tratar la información obtenida</w:t>
      </w:r>
      <w:r w:rsidRPr="0004461D">
        <w:rPr>
          <w:sz w:val="24"/>
          <w:szCs w:val="24"/>
        </w:rPr>
        <w:t xml:space="preserve">, tanto la que proviene de la teoría como la empírica, realizando </w:t>
      </w:r>
      <w:r w:rsidR="008D7D49" w:rsidRPr="0004461D">
        <w:rPr>
          <w:sz w:val="24"/>
          <w:szCs w:val="24"/>
        </w:rPr>
        <w:t>diversos análisis cada vez más explicativos</w:t>
      </w:r>
      <w:r w:rsidRPr="0004461D">
        <w:rPr>
          <w:sz w:val="24"/>
          <w:szCs w:val="24"/>
        </w:rPr>
        <w:t xml:space="preserve"> y que logren articular ambas actividades</w:t>
      </w:r>
      <w:r w:rsidR="008D7D49" w:rsidRPr="0004461D">
        <w:rPr>
          <w:sz w:val="24"/>
          <w:szCs w:val="24"/>
        </w:rPr>
        <w:t xml:space="preserve">. </w:t>
      </w:r>
    </w:p>
    <w:p w:rsidR="002C32F1" w:rsidRPr="0004461D" w:rsidRDefault="002C32F1" w:rsidP="002C32F1">
      <w:pPr>
        <w:spacing w:line="360" w:lineRule="auto"/>
        <w:jc w:val="both"/>
        <w:rPr>
          <w:sz w:val="24"/>
          <w:szCs w:val="24"/>
        </w:rPr>
      </w:pPr>
      <w:r w:rsidRPr="0004461D">
        <w:rPr>
          <w:sz w:val="24"/>
          <w:szCs w:val="24"/>
        </w:rPr>
        <w:t>Aunque la búsqueda y análisis de bibliografía sobre el campo temático y el trabajo empírico son un trabajo continuado e indispensable, es importante no perderse en la abundancia de lo encontrado y buscar centrarse en aquellos autores y propuestas que son las más relevantes, pues permiten cumplir más adecuadamente los objetivos de la investigación. También lo es jerarquizar los resultados empíricos, de modo que sea posible articularlos con el marco teórico y generar conocimiento.</w:t>
      </w:r>
    </w:p>
    <w:p w:rsidR="002C32F1" w:rsidRPr="0004461D" w:rsidRDefault="001A016A" w:rsidP="002C32F1">
      <w:pPr>
        <w:spacing w:line="360" w:lineRule="auto"/>
        <w:jc w:val="both"/>
        <w:rPr>
          <w:sz w:val="24"/>
          <w:szCs w:val="24"/>
        </w:rPr>
      </w:pPr>
      <w:r w:rsidRPr="0004461D">
        <w:rPr>
          <w:sz w:val="24"/>
          <w:szCs w:val="24"/>
        </w:rPr>
        <w:t xml:space="preserve">Es indispensable considerar el </w:t>
      </w:r>
      <w:r w:rsidRPr="0004461D">
        <w:rPr>
          <w:i/>
          <w:sz w:val="24"/>
          <w:szCs w:val="24"/>
        </w:rPr>
        <w:t>acceso abierto a la información</w:t>
      </w:r>
      <w:r w:rsidRPr="0004461D">
        <w:rPr>
          <w:sz w:val="24"/>
          <w:szCs w:val="24"/>
        </w:rPr>
        <w:t xml:space="preserve">, compartiendo lo más posible el proceso y los resultados, </w:t>
      </w:r>
      <w:r w:rsidR="008D7D49" w:rsidRPr="0004461D">
        <w:rPr>
          <w:sz w:val="24"/>
          <w:szCs w:val="24"/>
        </w:rPr>
        <w:t xml:space="preserve">en forma de publicaciones </w:t>
      </w:r>
      <w:r w:rsidRPr="0004461D">
        <w:rPr>
          <w:sz w:val="24"/>
          <w:szCs w:val="24"/>
        </w:rPr>
        <w:t>y otras estrategias de difusión y también en cu</w:t>
      </w:r>
      <w:r w:rsidR="00836CE0" w:rsidRPr="0004461D">
        <w:rPr>
          <w:sz w:val="24"/>
          <w:szCs w:val="24"/>
        </w:rPr>
        <w:t xml:space="preserve">anto a la formación de </w:t>
      </w:r>
      <w:r w:rsidRPr="0004461D">
        <w:rPr>
          <w:sz w:val="24"/>
          <w:szCs w:val="24"/>
        </w:rPr>
        <w:t xml:space="preserve">estudiantes. </w:t>
      </w:r>
      <w:r w:rsidR="00132037" w:rsidRPr="0004461D">
        <w:rPr>
          <w:sz w:val="24"/>
          <w:szCs w:val="24"/>
        </w:rPr>
        <w:t>Por esa razón y con fines de organización del propio proyecto de inve</w:t>
      </w:r>
      <w:r w:rsidR="00912102" w:rsidRPr="0004461D">
        <w:rPr>
          <w:sz w:val="24"/>
          <w:szCs w:val="24"/>
        </w:rPr>
        <w:t>stigación se generó una página w</w:t>
      </w:r>
      <w:r w:rsidR="00132037" w:rsidRPr="0004461D">
        <w:rPr>
          <w:sz w:val="24"/>
          <w:szCs w:val="24"/>
        </w:rPr>
        <w:t xml:space="preserve">eb sobre ética profesional, que se mantiene actualizada. </w:t>
      </w:r>
    </w:p>
    <w:p w:rsidR="001A016A" w:rsidRPr="0004461D" w:rsidRDefault="001A016A" w:rsidP="002C32F1">
      <w:pPr>
        <w:spacing w:line="360" w:lineRule="auto"/>
        <w:jc w:val="both"/>
        <w:rPr>
          <w:sz w:val="24"/>
          <w:szCs w:val="24"/>
        </w:rPr>
      </w:pPr>
      <w:r w:rsidRPr="0004461D">
        <w:rPr>
          <w:sz w:val="24"/>
          <w:szCs w:val="24"/>
        </w:rPr>
        <w:t xml:space="preserve">Se considera necesario </w:t>
      </w:r>
      <w:r w:rsidR="00836CE0" w:rsidRPr="0004461D">
        <w:rPr>
          <w:sz w:val="24"/>
          <w:szCs w:val="24"/>
        </w:rPr>
        <w:t xml:space="preserve">seguir </w:t>
      </w:r>
      <w:r w:rsidRPr="0004461D">
        <w:rPr>
          <w:sz w:val="24"/>
          <w:szCs w:val="24"/>
        </w:rPr>
        <w:t xml:space="preserve"> abriendo </w:t>
      </w:r>
      <w:r w:rsidR="00836CE0" w:rsidRPr="0004461D">
        <w:rPr>
          <w:sz w:val="24"/>
          <w:szCs w:val="24"/>
        </w:rPr>
        <w:t xml:space="preserve">diversos </w:t>
      </w:r>
      <w:r w:rsidRPr="0004461D">
        <w:rPr>
          <w:sz w:val="24"/>
          <w:szCs w:val="24"/>
        </w:rPr>
        <w:t xml:space="preserve">espacios para </w:t>
      </w:r>
      <w:r w:rsidR="00836CE0" w:rsidRPr="0004461D">
        <w:rPr>
          <w:sz w:val="24"/>
          <w:szCs w:val="24"/>
        </w:rPr>
        <w:t>la formación</w:t>
      </w:r>
      <w:r w:rsidRPr="0004461D">
        <w:rPr>
          <w:sz w:val="24"/>
          <w:szCs w:val="24"/>
        </w:rPr>
        <w:t xml:space="preserve"> en ética profesional.</w:t>
      </w:r>
      <w:r w:rsidR="0086457F" w:rsidRPr="0004461D">
        <w:rPr>
          <w:sz w:val="24"/>
          <w:szCs w:val="24"/>
        </w:rPr>
        <w:t xml:space="preserve"> </w:t>
      </w:r>
      <w:r w:rsidR="00836CE0" w:rsidRPr="0004461D">
        <w:rPr>
          <w:sz w:val="24"/>
          <w:szCs w:val="24"/>
        </w:rPr>
        <w:t>La idea, desde el principio de la investigación, fue la necesidad de crear materias sobre ética profesional para todas las carrer</w:t>
      </w:r>
      <w:r w:rsidR="00132037" w:rsidRPr="0004461D">
        <w:rPr>
          <w:sz w:val="24"/>
          <w:szCs w:val="24"/>
        </w:rPr>
        <w:t xml:space="preserve">as universitarias y </w:t>
      </w:r>
      <w:r w:rsidR="004624A8" w:rsidRPr="0004461D">
        <w:rPr>
          <w:sz w:val="24"/>
          <w:szCs w:val="24"/>
        </w:rPr>
        <w:t>otras estrategias</w:t>
      </w:r>
      <w:r w:rsidR="002C32F1" w:rsidRPr="0004461D">
        <w:rPr>
          <w:sz w:val="24"/>
          <w:szCs w:val="24"/>
        </w:rPr>
        <w:t>,</w:t>
      </w:r>
      <w:r w:rsidR="00836CE0" w:rsidRPr="0004461D">
        <w:rPr>
          <w:sz w:val="24"/>
          <w:szCs w:val="24"/>
        </w:rPr>
        <w:t xml:space="preserve"> de modo que la preparación sea explícita y sistemática. </w:t>
      </w:r>
      <w:r w:rsidRPr="0004461D">
        <w:rPr>
          <w:sz w:val="24"/>
          <w:szCs w:val="24"/>
        </w:rPr>
        <w:t xml:space="preserve">La apertura se encuentra asimismo en la búsqueda continua de enriquecer el trabajo y en </w:t>
      </w:r>
      <w:r w:rsidR="00B7031F" w:rsidRPr="0004461D">
        <w:rPr>
          <w:sz w:val="24"/>
          <w:szCs w:val="24"/>
        </w:rPr>
        <w:t xml:space="preserve">la consideración de </w:t>
      </w:r>
      <w:r w:rsidRPr="0004461D">
        <w:rPr>
          <w:sz w:val="24"/>
          <w:szCs w:val="24"/>
        </w:rPr>
        <w:t>que existen diversas maneras de acercarse al conocimiento en el campo temático elegido.</w:t>
      </w:r>
    </w:p>
    <w:p w:rsidR="008D7D49" w:rsidRPr="0004461D" w:rsidRDefault="008D7D49" w:rsidP="008D497E">
      <w:pPr>
        <w:jc w:val="both"/>
        <w:rPr>
          <w:sz w:val="24"/>
          <w:szCs w:val="24"/>
        </w:rPr>
      </w:pPr>
    </w:p>
    <w:p w:rsidR="004200DF" w:rsidRPr="0004461D" w:rsidRDefault="004200DF" w:rsidP="0023361F">
      <w:pPr>
        <w:ind w:firstLine="0"/>
        <w:jc w:val="both"/>
        <w:rPr>
          <w:sz w:val="24"/>
          <w:szCs w:val="24"/>
        </w:rPr>
      </w:pPr>
    </w:p>
    <w:p w:rsidR="000152A0" w:rsidRDefault="0023361F" w:rsidP="0004461D">
      <w:pPr>
        <w:jc w:val="both"/>
        <w:rPr>
          <w:b/>
          <w:sz w:val="24"/>
          <w:szCs w:val="24"/>
        </w:rPr>
      </w:pPr>
      <w:r w:rsidRPr="0004461D">
        <w:rPr>
          <w:b/>
          <w:sz w:val="24"/>
          <w:szCs w:val="24"/>
        </w:rPr>
        <w:br w:type="page"/>
      </w:r>
    </w:p>
    <w:p w:rsidR="000152A0" w:rsidRDefault="000152A0" w:rsidP="00E776CA">
      <w:pPr>
        <w:ind w:firstLine="0"/>
        <w:jc w:val="both"/>
        <w:rPr>
          <w:b/>
          <w:sz w:val="24"/>
          <w:szCs w:val="24"/>
        </w:rPr>
      </w:pPr>
    </w:p>
    <w:p w:rsidR="000152A0" w:rsidRDefault="000152A0" w:rsidP="00E776CA">
      <w:pPr>
        <w:ind w:firstLine="0"/>
        <w:jc w:val="both"/>
        <w:rPr>
          <w:b/>
          <w:sz w:val="24"/>
          <w:szCs w:val="24"/>
        </w:rPr>
      </w:pPr>
    </w:p>
    <w:p w:rsidR="008D7D49" w:rsidRDefault="008D7D49" w:rsidP="00E776CA">
      <w:pPr>
        <w:ind w:firstLine="0"/>
        <w:jc w:val="both"/>
        <w:rPr>
          <w:b/>
          <w:sz w:val="24"/>
          <w:szCs w:val="24"/>
        </w:rPr>
      </w:pPr>
    </w:p>
    <w:p w:rsidR="008D7D49" w:rsidRDefault="008D7D49" w:rsidP="00E776CA">
      <w:pPr>
        <w:ind w:firstLine="0"/>
        <w:jc w:val="both"/>
        <w:rPr>
          <w:b/>
          <w:sz w:val="24"/>
          <w:szCs w:val="24"/>
        </w:rPr>
      </w:pPr>
    </w:p>
    <w:p w:rsidR="008D7D49" w:rsidRPr="00FE09A3" w:rsidRDefault="008D7D49" w:rsidP="00E776CA">
      <w:pPr>
        <w:ind w:firstLine="0"/>
        <w:jc w:val="both"/>
        <w:rPr>
          <w:b/>
          <w:sz w:val="24"/>
          <w:szCs w:val="24"/>
        </w:rPr>
      </w:pPr>
    </w:p>
    <w:p w:rsidR="00E77BD9" w:rsidRDefault="00E77BD9" w:rsidP="00301CBA">
      <w:pPr>
        <w:jc w:val="both"/>
        <w:rPr>
          <w:b/>
          <w:sz w:val="24"/>
          <w:szCs w:val="24"/>
        </w:rPr>
      </w:pPr>
    </w:p>
    <w:p w:rsidR="00102EBE" w:rsidRDefault="00102EBE" w:rsidP="00301CBA">
      <w:pPr>
        <w:jc w:val="both"/>
        <w:rPr>
          <w:b/>
          <w:sz w:val="24"/>
          <w:szCs w:val="24"/>
        </w:rPr>
      </w:pPr>
    </w:p>
    <w:p w:rsidR="007D1982" w:rsidRDefault="007D1982" w:rsidP="00102EBE">
      <w:pPr>
        <w:jc w:val="both"/>
        <w:rPr>
          <w:sz w:val="24"/>
          <w:szCs w:val="24"/>
        </w:rPr>
      </w:pPr>
    </w:p>
    <w:p w:rsidR="00102EBE" w:rsidRPr="00301CBA" w:rsidRDefault="00102EBE" w:rsidP="00301CBA">
      <w:pPr>
        <w:jc w:val="both"/>
        <w:rPr>
          <w:b/>
          <w:sz w:val="24"/>
          <w:szCs w:val="24"/>
        </w:rPr>
      </w:pPr>
    </w:p>
    <w:sectPr w:rsidR="00102EBE" w:rsidRPr="00301CBA" w:rsidSect="0023361F">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D4" w:rsidRDefault="009113D4" w:rsidP="004D5C90">
      <w:r>
        <w:separator/>
      </w:r>
    </w:p>
  </w:endnote>
  <w:endnote w:type="continuationSeparator" w:id="0">
    <w:p w:rsidR="009113D4" w:rsidRDefault="009113D4" w:rsidP="004D5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D4" w:rsidRDefault="009113D4" w:rsidP="004D5C90">
      <w:r>
        <w:separator/>
      </w:r>
    </w:p>
  </w:footnote>
  <w:footnote w:type="continuationSeparator" w:id="0">
    <w:p w:rsidR="009113D4" w:rsidRDefault="009113D4" w:rsidP="004D5C90">
      <w:r>
        <w:continuationSeparator/>
      </w:r>
    </w:p>
  </w:footnote>
  <w:footnote w:id="1">
    <w:p w:rsidR="00F11EB2" w:rsidRPr="00004A40" w:rsidRDefault="00F11EB2" w:rsidP="00004A40">
      <w:pPr>
        <w:pStyle w:val="Textonotapie"/>
        <w:ind w:firstLine="0"/>
        <w:jc w:val="both"/>
        <w:rPr>
          <w:b w:val="0"/>
        </w:rPr>
      </w:pPr>
      <w:r w:rsidRPr="00004A40">
        <w:rPr>
          <w:rStyle w:val="Refdenotaalpie"/>
          <w:b w:val="0"/>
        </w:rPr>
        <w:footnoteRef/>
      </w:r>
      <w:r w:rsidRPr="00004A40">
        <w:rPr>
          <w:b w:val="0"/>
        </w:rPr>
        <w:t xml:space="preserve"> En el 2006 se creó el </w:t>
      </w:r>
      <w:r w:rsidRPr="00004A40">
        <w:rPr>
          <w:b w:val="0"/>
          <w:i/>
        </w:rPr>
        <w:t>Proyecto Interuniversitario sobre ética Profesional</w:t>
      </w:r>
      <w:r w:rsidRPr="00004A40">
        <w:rPr>
          <w:b w:val="0"/>
        </w:rPr>
        <w:t xml:space="preserve">. El </w:t>
      </w:r>
      <w:r w:rsidRPr="00004A40">
        <w:rPr>
          <w:b w:val="0"/>
          <w:i/>
        </w:rPr>
        <w:t>Proyecto de investigación sobre ética Profesional</w:t>
      </w:r>
      <w:r w:rsidRPr="00004A40">
        <w:rPr>
          <w:b w:val="0"/>
        </w:rPr>
        <w:t xml:space="preserve"> de la UNAM</w:t>
      </w:r>
      <w:r>
        <w:rPr>
          <w:b w:val="0"/>
        </w:rPr>
        <w:t>, que se inició en el 2003,</w:t>
      </w:r>
      <w:r w:rsidRPr="00004A40">
        <w:rPr>
          <w:b w:val="0"/>
        </w:rPr>
        <w:t xml:space="preserve"> forma parte de dicho pr</w:t>
      </w:r>
      <w:r>
        <w:rPr>
          <w:b w:val="0"/>
        </w:rPr>
        <w:t>o</w:t>
      </w:r>
      <w:r w:rsidRPr="00004A40">
        <w:rPr>
          <w:b w:val="0"/>
        </w:rPr>
        <w:t>yecto interuniversitario.</w:t>
      </w:r>
    </w:p>
  </w:footnote>
  <w:footnote w:id="2">
    <w:p w:rsidR="00F11EB2" w:rsidRPr="00EE028D" w:rsidRDefault="00F11EB2" w:rsidP="00C6244D">
      <w:pPr>
        <w:pStyle w:val="Textonotapie"/>
        <w:ind w:firstLine="0"/>
        <w:jc w:val="both"/>
        <w:rPr>
          <w:b w:val="0"/>
        </w:rPr>
      </w:pPr>
      <w:r>
        <w:rPr>
          <w:rStyle w:val="Refdenotaalpie"/>
        </w:rPr>
        <w:footnoteRef/>
      </w:r>
      <w:r>
        <w:t xml:space="preserve"> </w:t>
      </w:r>
      <w:r w:rsidRPr="00EE028D">
        <w:rPr>
          <w:b w:val="0"/>
        </w:rPr>
        <w:t>En las entrevistas realizadas en la Ciudad de Valencia, en el 2011 se incluyeron algunos profesores de licenciatura.</w:t>
      </w:r>
    </w:p>
  </w:footnote>
  <w:footnote w:id="3">
    <w:p w:rsidR="00F11EB2" w:rsidRPr="004231C2" w:rsidRDefault="00F11EB2" w:rsidP="00D87DEC">
      <w:pPr>
        <w:pStyle w:val="Textonotapie"/>
        <w:ind w:firstLine="0"/>
        <w:jc w:val="both"/>
        <w:rPr>
          <w:b w:val="0"/>
        </w:rPr>
      </w:pPr>
      <w:r>
        <w:rPr>
          <w:rStyle w:val="Refdenotaalpie"/>
        </w:rPr>
        <w:footnoteRef/>
      </w:r>
      <w:r>
        <w:t xml:space="preserve"> </w:t>
      </w:r>
      <w:r>
        <w:rPr>
          <w:b w:val="0"/>
        </w:rPr>
        <w:t>A</w:t>
      </w:r>
      <w:r w:rsidRPr="004231C2">
        <w:rPr>
          <w:b w:val="0"/>
        </w:rPr>
        <w:t>probado por el Programa de Apoyo a Proyectos de Investigación e Innovación Tecnológica de la UNAM del 2003 al 2005</w:t>
      </w:r>
      <w:r>
        <w:rPr>
          <w:b w:val="0"/>
        </w:rPr>
        <w:t xml:space="preserve"> y del 2007 al 2009.</w:t>
      </w:r>
    </w:p>
  </w:footnote>
  <w:footnote w:id="4">
    <w:p w:rsidR="00F11EB2" w:rsidRPr="0004461D" w:rsidRDefault="00F11EB2" w:rsidP="00AA00DE">
      <w:pPr>
        <w:ind w:firstLine="0"/>
        <w:jc w:val="both"/>
      </w:pPr>
      <w:r w:rsidRPr="00AA00DE">
        <w:rPr>
          <w:rStyle w:val="Refdenotaalpie"/>
        </w:rPr>
        <w:footnoteRef/>
      </w:r>
      <w:r w:rsidRPr="00AA00DE">
        <w:t xml:space="preserve"> Por ejemplo el libro de Adela Cortina y Jesús Conill</w:t>
      </w:r>
      <w:r w:rsidRPr="0004461D">
        <w:t xml:space="preserve">, </w:t>
      </w:r>
      <w:r w:rsidRPr="0004461D">
        <w:rPr>
          <w:i/>
        </w:rPr>
        <w:t>10 palabras clave en ética de las profesiones</w:t>
      </w:r>
      <w:r w:rsidRPr="0004461D">
        <w:t>, Editorial Verbo Divino, Navarra, España, 2000.</w:t>
      </w:r>
    </w:p>
  </w:footnote>
  <w:footnote w:id="5">
    <w:p w:rsidR="00F11EB2" w:rsidRPr="0004461D" w:rsidRDefault="00F11EB2" w:rsidP="00D87DEC">
      <w:pPr>
        <w:pStyle w:val="Textonotapie"/>
        <w:ind w:firstLine="0"/>
        <w:jc w:val="both"/>
        <w:rPr>
          <w:b w:val="0"/>
        </w:rPr>
      </w:pPr>
      <w:r w:rsidRPr="0004461D">
        <w:rPr>
          <w:rStyle w:val="Refdenotaalpie"/>
        </w:rPr>
        <w:footnoteRef/>
      </w:r>
      <w:r w:rsidRPr="0004461D">
        <w:t xml:space="preserve"> </w:t>
      </w:r>
      <w:r w:rsidRPr="0004461D">
        <w:rPr>
          <w:b w:val="0"/>
        </w:rPr>
        <w:t xml:space="preserve">José Luis Fernández  y Augusto Hortal (Comp.), </w:t>
      </w:r>
      <w:r w:rsidRPr="0004461D">
        <w:rPr>
          <w:b w:val="0"/>
          <w:i/>
        </w:rPr>
        <w:t>Ética de las profesiones</w:t>
      </w:r>
      <w:r w:rsidRPr="0004461D">
        <w:rPr>
          <w:b w:val="0"/>
        </w:rPr>
        <w:t>, Universidad Pontificia Comillas, Madrid, 1994.</w:t>
      </w:r>
    </w:p>
  </w:footnote>
  <w:footnote w:id="6">
    <w:p w:rsidR="00F11EB2" w:rsidRPr="0055586C" w:rsidRDefault="00F11EB2" w:rsidP="00081CA6">
      <w:pPr>
        <w:pStyle w:val="Textonotapie"/>
        <w:ind w:firstLine="0"/>
        <w:jc w:val="both"/>
        <w:rPr>
          <w:b w:val="0"/>
        </w:rPr>
      </w:pPr>
      <w:r w:rsidRPr="0004461D">
        <w:rPr>
          <w:rStyle w:val="Refdenotaalpie"/>
        </w:rPr>
        <w:footnoteRef/>
      </w:r>
      <w:r w:rsidRPr="0004461D">
        <w:t xml:space="preserve"> </w:t>
      </w:r>
      <w:r w:rsidRPr="0004461D">
        <w:rPr>
          <w:b w:val="0"/>
        </w:rPr>
        <w:t xml:space="preserve">Augusto Hortal, </w:t>
      </w:r>
      <w:r w:rsidRPr="0004461D">
        <w:rPr>
          <w:b w:val="0"/>
          <w:i/>
        </w:rPr>
        <w:t>Ética general de las profesiones</w:t>
      </w:r>
      <w:r w:rsidRPr="0004461D">
        <w:rPr>
          <w:b w:val="0"/>
        </w:rPr>
        <w:t>, Desclée de Brouwer, S. A., Bilbao, 2002.</w:t>
      </w:r>
    </w:p>
  </w:footnote>
  <w:footnote w:id="7">
    <w:p w:rsidR="00F11EB2" w:rsidRPr="00B271E4" w:rsidRDefault="00F11EB2" w:rsidP="00B271E4">
      <w:pPr>
        <w:pStyle w:val="Textoindependiente"/>
        <w:ind w:firstLine="0"/>
        <w:rPr>
          <w:rFonts w:ascii="Times New Roman" w:hAnsi="Times New Roman"/>
          <w:sz w:val="20"/>
          <w:lang w:val="es-MX"/>
        </w:rPr>
      </w:pPr>
      <w:r>
        <w:rPr>
          <w:rStyle w:val="Refdenotaalpie"/>
        </w:rPr>
        <w:footnoteRef/>
      </w:r>
      <w:r>
        <w:t xml:space="preserve"> </w:t>
      </w:r>
      <w:r w:rsidRPr="002574F1">
        <w:rPr>
          <w:rFonts w:ascii="Times New Roman" w:hAnsi="Times New Roman"/>
          <w:sz w:val="20"/>
        </w:rPr>
        <w:t>Los más importantes</w:t>
      </w:r>
      <w:r>
        <w:rPr>
          <w:rFonts w:ascii="Times New Roman" w:hAnsi="Times New Roman"/>
          <w:sz w:val="20"/>
        </w:rPr>
        <w:t xml:space="preserve">, por orden alfabético, </w:t>
      </w:r>
      <w:r w:rsidRPr="002574F1">
        <w:rPr>
          <w:rFonts w:ascii="Times New Roman" w:hAnsi="Times New Roman"/>
          <w:sz w:val="20"/>
        </w:rPr>
        <w:t xml:space="preserve">son: Francisco Bermejo, </w:t>
      </w:r>
      <w:r w:rsidRPr="002574F1">
        <w:rPr>
          <w:rFonts w:ascii="Times New Roman" w:hAnsi="Times New Roman"/>
          <w:i/>
          <w:sz w:val="20"/>
        </w:rPr>
        <w:t>La ética del trabajo social</w:t>
      </w:r>
      <w:r w:rsidRPr="002574F1">
        <w:rPr>
          <w:rFonts w:ascii="Times New Roman" w:hAnsi="Times New Roman"/>
          <w:sz w:val="20"/>
          <w:lang w:val="es-MX"/>
        </w:rPr>
        <w:t>, Desclée De Brouwer, S.A., Bilbao</w:t>
      </w:r>
      <w:r>
        <w:rPr>
          <w:rFonts w:ascii="Times New Roman" w:hAnsi="Times New Roman"/>
          <w:sz w:val="20"/>
          <w:lang w:val="es-MX"/>
        </w:rPr>
        <w:t>,</w:t>
      </w:r>
      <w:r w:rsidRPr="002574F1">
        <w:rPr>
          <w:rFonts w:ascii="Times New Roman" w:hAnsi="Times New Roman"/>
          <w:sz w:val="20"/>
          <w:lang w:val="es-MX"/>
        </w:rPr>
        <w:t xml:space="preserve"> 2000; Juan Manuel Cobo, </w:t>
      </w:r>
      <w:r w:rsidRPr="002574F1">
        <w:rPr>
          <w:rFonts w:ascii="Times New Roman" w:hAnsi="Times New Roman"/>
          <w:i/>
          <w:sz w:val="20"/>
        </w:rPr>
        <w:t>Ética profesional en ciencias humanas y sociales</w:t>
      </w:r>
      <w:r w:rsidRPr="002574F1">
        <w:rPr>
          <w:rFonts w:ascii="Times New Roman" w:hAnsi="Times New Roman"/>
          <w:sz w:val="20"/>
        </w:rPr>
        <w:t>, Huerga Fierro Editores, Madrid</w:t>
      </w:r>
      <w:r>
        <w:rPr>
          <w:rFonts w:ascii="Times New Roman" w:hAnsi="Times New Roman"/>
          <w:sz w:val="20"/>
        </w:rPr>
        <w:t>,</w:t>
      </w:r>
      <w:r w:rsidRPr="002574F1">
        <w:rPr>
          <w:rFonts w:ascii="Times New Roman" w:hAnsi="Times New Roman"/>
          <w:sz w:val="20"/>
        </w:rPr>
        <w:t xml:space="preserve"> 2001</w:t>
      </w:r>
      <w:r>
        <w:rPr>
          <w:rFonts w:ascii="Times New Roman" w:hAnsi="Times New Roman"/>
          <w:sz w:val="20"/>
        </w:rPr>
        <w:t>;</w:t>
      </w:r>
      <w:r w:rsidRPr="002574F1">
        <w:rPr>
          <w:rFonts w:ascii="Times New Roman" w:hAnsi="Times New Roman"/>
          <w:sz w:val="20"/>
        </w:rPr>
        <w:t xml:space="preserve"> </w:t>
      </w:r>
      <w:r>
        <w:rPr>
          <w:rFonts w:ascii="Times New Roman" w:hAnsi="Times New Roman"/>
          <w:sz w:val="20"/>
        </w:rPr>
        <w:t>Adela Cortina,</w:t>
      </w:r>
      <w:r w:rsidRPr="002574F1">
        <w:rPr>
          <w:rFonts w:ascii="Times New Roman" w:hAnsi="Times New Roman"/>
          <w:sz w:val="20"/>
        </w:rPr>
        <w:t xml:space="preserve"> </w:t>
      </w:r>
      <w:r>
        <w:rPr>
          <w:rFonts w:ascii="Times New Roman" w:hAnsi="Times New Roman"/>
          <w:sz w:val="20"/>
        </w:rPr>
        <w:t xml:space="preserve"> “</w:t>
      </w:r>
      <w:r w:rsidRPr="002574F1">
        <w:rPr>
          <w:rFonts w:ascii="Times New Roman" w:hAnsi="Times New Roman"/>
          <w:sz w:val="20"/>
        </w:rPr>
        <w:t>Presentación, el sentido de las profesiones</w:t>
      </w:r>
      <w:r>
        <w:rPr>
          <w:rFonts w:ascii="Times New Roman" w:hAnsi="Times New Roman"/>
          <w:sz w:val="20"/>
        </w:rPr>
        <w:t>”</w:t>
      </w:r>
      <w:r w:rsidRPr="002574F1">
        <w:rPr>
          <w:rFonts w:ascii="Times New Roman" w:hAnsi="Times New Roman"/>
          <w:sz w:val="20"/>
        </w:rPr>
        <w:t xml:space="preserve">, en </w:t>
      </w:r>
      <w:r>
        <w:rPr>
          <w:rFonts w:ascii="Times New Roman" w:hAnsi="Times New Roman"/>
          <w:sz w:val="20"/>
        </w:rPr>
        <w:t xml:space="preserve">Adela Cortina y Jesús Conill, </w:t>
      </w:r>
      <w:r w:rsidRPr="0004461D">
        <w:rPr>
          <w:rFonts w:ascii="Times New Roman" w:hAnsi="Times New Roman"/>
          <w:i/>
          <w:sz w:val="20"/>
        </w:rPr>
        <w:t xml:space="preserve">10 palabras clave en ética de las profesiones. </w:t>
      </w:r>
      <w:proofErr w:type="spellStart"/>
      <w:r w:rsidRPr="0004461D">
        <w:rPr>
          <w:rFonts w:ascii="Times New Roman" w:hAnsi="Times New Roman"/>
          <w:i/>
          <w:sz w:val="20"/>
        </w:rPr>
        <w:t>op</w:t>
      </w:r>
      <w:proofErr w:type="spellEnd"/>
      <w:r w:rsidRPr="0004461D">
        <w:rPr>
          <w:rFonts w:ascii="Times New Roman" w:hAnsi="Times New Roman"/>
          <w:i/>
          <w:sz w:val="20"/>
        </w:rPr>
        <w:t>. cit.,</w:t>
      </w:r>
      <w:r w:rsidRPr="0004461D">
        <w:rPr>
          <w:rFonts w:ascii="Times New Roman" w:hAnsi="Times New Roman"/>
          <w:sz w:val="20"/>
        </w:rPr>
        <w:t xml:space="preserve"> pp. 13 – 28; José Luis Fernández y Augusto Hortal; </w:t>
      </w:r>
      <w:r w:rsidRPr="0004461D">
        <w:rPr>
          <w:rFonts w:ascii="Times New Roman" w:hAnsi="Times New Roman"/>
          <w:i/>
          <w:sz w:val="20"/>
        </w:rPr>
        <w:t>Ética de las profesiones</w:t>
      </w:r>
      <w:r w:rsidRPr="0004461D">
        <w:rPr>
          <w:rFonts w:ascii="Times New Roman" w:hAnsi="Times New Roman"/>
          <w:sz w:val="20"/>
        </w:rPr>
        <w:t xml:space="preserve">, Publicaciones de la Universidad Pontificia Comillas, Madrid, 1994; Augusto Hortal,  </w:t>
      </w:r>
      <w:r w:rsidRPr="0004461D">
        <w:rPr>
          <w:rFonts w:ascii="Times New Roman" w:hAnsi="Times New Roman"/>
          <w:i/>
          <w:sz w:val="20"/>
        </w:rPr>
        <w:t>Ética general de las profesiones</w:t>
      </w:r>
      <w:r w:rsidRPr="0004461D">
        <w:rPr>
          <w:rFonts w:ascii="Times New Roman" w:hAnsi="Times New Roman"/>
          <w:sz w:val="20"/>
        </w:rPr>
        <w:t xml:space="preserve">, </w:t>
      </w:r>
      <w:proofErr w:type="spellStart"/>
      <w:r w:rsidRPr="0004461D">
        <w:rPr>
          <w:rFonts w:ascii="Times New Roman" w:hAnsi="Times New Roman"/>
          <w:sz w:val="20"/>
        </w:rPr>
        <w:t>op</w:t>
      </w:r>
      <w:proofErr w:type="spellEnd"/>
      <w:r>
        <w:rPr>
          <w:rFonts w:ascii="Times New Roman" w:hAnsi="Times New Roman"/>
          <w:sz w:val="20"/>
        </w:rPr>
        <w:t xml:space="preserve">. cit.; </w:t>
      </w:r>
      <w:r w:rsidRPr="002574F1">
        <w:rPr>
          <w:rFonts w:ascii="Times New Roman" w:hAnsi="Times New Roman"/>
          <w:sz w:val="20"/>
        </w:rPr>
        <w:t xml:space="preserve"> </w:t>
      </w:r>
      <w:r>
        <w:rPr>
          <w:rFonts w:ascii="Times New Roman" w:hAnsi="Times New Roman"/>
          <w:sz w:val="20"/>
        </w:rPr>
        <w:t xml:space="preserve">Juan </w:t>
      </w:r>
      <w:proofErr w:type="spellStart"/>
      <w:r>
        <w:rPr>
          <w:rFonts w:ascii="Times New Roman" w:hAnsi="Times New Roman"/>
          <w:sz w:val="20"/>
        </w:rPr>
        <w:t>Lafarga</w:t>
      </w:r>
      <w:proofErr w:type="spellEnd"/>
      <w:r>
        <w:rPr>
          <w:rFonts w:ascii="Times New Roman" w:hAnsi="Times New Roman"/>
          <w:sz w:val="20"/>
        </w:rPr>
        <w:t xml:space="preserve">, Irene Pérez-Fernández y </w:t>
      </w:r>
      <w:proofErr w:type="spellStart"/>
      <w:r>
        <w:rPr>
          <w:rFonts w:ascii="Times New Roman" w:hAnsi="Times New Roman"/>
          <w:sz w:val="20"/>
        </w:rPr>
        <w:t>Hanne</w:t>
      </w:r>
      <w:proofErr w:type="spellEnd"/>
      <w:r>
        <w:rPr>
          <w:rFonts w:ascii="Times New Roman" w:hAnsi="Times New Roman"/>
          <w:sz w:val="20"/>
        </w:rPr>
        <w:t xml:space="preserve"> </w:t>
      </w:r>
      <w:proofErr w:type="spellStart"/>
      <w:r>
        <w:rPr>
          <w:rFonts w:ascii="Times New Roman" w:hAnsi="Times New Roman"/>
          <w:sz w:val="20"/>
        </w:rPr>
        <w:t>S</w:t>
      </w:r>
      <w:r w:rsidRPr="002574F1">
        <w:rPr>
          <w:rFonts w:ascii="Times New Roman" w:hAnsi="Times New Roman"/>
          <w:sz w:val="20"/>
        </w:rPr>
        <w:t>hlüter</w:t>
      </w:r>
      <w:proofErr w:type="spellEnd"/>
      <w:r>
        <w:rPr>
          <w:rFonts w:ascii="Times New Roman" w:hAnsi="Times New Roman"/>
          <w:sz w:val="20"/>
        </w:rPr>
        <w:t>,</w:t>
      </w:r>
      <w:r w:rsidRPr="002574F1">
        <w:rPr>
          <w:rFonts w:ascii="Times New Roman" w:hAnsi="Times New Roman"/>
          <w:sz w:val="20"/>
        </w:rPr>
        <w:t xml:space="preserve"> </w:t>
      </w:r>
      <w:r>
        <w:rPr>
          <w:rFonts w:ascii="Times New Roman" w:hAnsi="Times New Roman"/>
          <w:sz w:val="20"/>
        </w:rPr>
        <w:t>“</w:t>
      </w:r>
      <w:r w:rsidRPr="002574F1">
        <w:rPr>
          <w:rFonts w:ascii="Times New Roman" w:hAnsi="Times New Roman"/>
          <w:sz w:val="20"/>
        </w:rPr>
        <w:t>Valores éticos que promueven los psicólogos mexicanos en el ejercicio de su profesión</w:t>
      </w:r>
      <w:r>
        <w:rPr>
          <w:rFonts w:ascii="Times New Roman" w:hAnsi="Times New Roman"/>
          <w:sz w:val="20"/>
        </w:rPr>
        <w:t>”</w:t>
      </w:r>
      <w:r w:rsidRPr="002574F1">
        <w:rPr>
          <w:rFonts w:ascii="Times New Roman" w:hAnsi="Times New Roman"/>
          <w:sz w:val="20"/>
        </w:rPr>
        <w:t xml:space="preserve">, en </w:t>
      </w:r>
      <w:r>
        <w:rPr>
          <w:rFonts w:ascii="Times New Roman" w:hAnsi="Times New Roman"/>
          <w:sz w:val="20"/>
        </w:rPr>
        <w:t xml:space="preserve">Ana Hirsch, </w:t>
      </w:r>
      <w:r w:rsidRPr="002574F1">
        <w:rPr>
          <w:rFonts w:ascii="Times New Roman" w:hAnsi="Times New Roman"/>
          <w:sz w:val="20"/>
        </w:rPr>
        <w:t xml:space="preserve"> </w:t>
      </w:r>
      <w:r w:rsidRPr="002574F1">
        <w:rPr>
          <w:rFonts w:ascii="Times New Roman" w:hAnsi="Times New Roman"/>
          <w:i/>
          <w:sz w:val="20"/>
        </w:rPr>
        <w:t>Educación y Valores</w:t>
      </w:r>
      <w:r>
        <w:rPr>
          <w:rFonts w:ascii="Times New Roman" w:hAnsi="Times New Roman"/>
          <w:i/>
          <w:sz w:val="20"/>
        </w:rPr>
        <w:t>, Volumen 2,</w:t>
      </w:r>
      <w:r w:rsidRPr="002574F1">
        <w:rPr>
          <w:rFonts w:ascii="Times New Roman" w:hAnsi="Times New Roman"/>
          <w:sz w:val="20"/>
        </w:rPr>
        <w:t xml:space="preserve"> Ediciones Gernika, </w:t>
      </w:r>
      <w:r>
        <w:rPr>
          <w:rFonts w:ascii="Times New Roman" w:hAnsi="Times New Roman"/>
          <w:sz w:val="20"/>
        </w:rPr>
        <w:t>México, 2001, pp. 321 – 344 e Irene P</w:t>
      </w:r>
      <w:r w:rsidRPr="002574F1">
        <w:rPr>
          <w:rFonts w:ascii="Times New Roman" w:hAnsi="Times New Roman"/>
          <w:sz w:val="20"/>
        </w:rPr>
        <w:t>érez</w:t>
      </w:r>
      <w:r>
        <w:rPr>
          <w:rFonts w:ascii="Times New Roman" w:hAnsi="Times New Roman"/>
          <w:sz w:val="20"/>
        </w:rPr>
        <w:t xml:space="preserve">- Fernández, </w:t>
      </w:r>
      <w:r w:rsidRPr="002574F1">
        <w:rPr>
          <w:rFonts w:ascii="Times New Roman" w:hAnsi="Times New Roman"/>
          <w:sz w:val="20"/>
        </w:rPr>
        <w:t xml:space="preserve"> </w:t>
      </w:r>
      <w:r w:rsidRPr="002574F1">
        <w:rPr>
          <w:rFonts w:ascii="Times New Roman" w:hAnsi="Times New Roman"/>
          <w:i/>
          <w:sz w:val="20"/>
        </w:rPr>
        <w:t>Los valores éticos que promueven los psicólogos mexicanos en el ejercicio de su profesión</w:t>
      </w:r>
      <w:r w:rsidRPr="002574F1">
        <w:rPr>
          <w:rFonts w:ascii="Times New Roman" w:hAnsi="Times New Roman"/>
          <w:sz w:val="20"/>
        </w:rPr>
        <w:t xml:space="preserve">. </w:t>
      </w:r>
      <w:r>
        <w:rPr>
          <w:rFonts w:ascii="Times New Roman" w:hAnsi="Times New Roman"/>
          <w:sz w:val="20"/>
        </w:rPr>
        <w:t xml:space="preserve">Tesis de Doctorado en Investigación Psicológica, </w:t>
      </w:r>
      <w:r w:rsidRPr="002574F1">
        <w:rPr>
          <w:rFonts w:ascii="Times New Roman" w:hAnsi="Times New Roman"/>
          <w:sz w:val="20"/>
        </w:rPr>
        <w:t>México, Universidad Iberoamericana</w:t>
      </w:r>
      <w:r>
        <w:rPr>
          <w:rFonts w:ascii="Times New Roman" w:hAnsi="Times New Roman"/>
          <w:sz w:val="20"/>
        </w:rPr>
        <w:t>, 1999</w:t>
      </w:r>
      <w:r w:rsidRPr="002574F1">
        <w:rPr>
          <w:rFonts w:ascii="Times New Roman" w:hAnsi="Times New Roman"/>
          <w:sz w:val="20"/>
        </w:rPr>
        <w:t>.</w:t>
      </w:r>
    </w:p>
  </w:footnote>
  <w:footnote w:id="8">
    <w:p w:rsidR="00F11EB2" w:rsidRPr="0004461D" w:rsidRDefault="00F11EB2" w:rsidP="005077F4">
      <w:pPr>
        <w:pStyle w:val="Textonotapie"/>
        <w:ind w:firstLine="0"/>
        <w:jc w:val="both"/>
        <w:rPr>
          <w:b w:val="0"/>
          <w:i/>
        </w:rPr>
      </w:pPr>
      <w:r w:rsidRPr="005077F4">
        <w:rPr>
          <w:rStyle w:val="Refdenotaalpie"/>
          <w:b w:val="0"/>
        </w:rPr>
        <w:footnoteRef/>
      </w:r>
      <w:r w:rsidRPr="005077F4">
        <w:rPr>
          <w:b w:val="0"/>
        </w:rPr>
        <w:t xml:space="preserve"> </w:t>
      </w:r>
      <w:r w:rsidRPr="005077F4">
        <w:rPr>
          <w:b w:val="0"/>
          <w:i/>
        </w:rPr>
        <w:t>La ética del trabajo social</w:t>
      </w:r>
      <w:r w:rsidRPr="005077F4">
        <w:rPr>
          <w:b w:val="0"/>
        </w:rPr>
        <w:t xml:space="preserve">, </w:t>
      </w:r>
      <w:proofErr w:type="spellStart"/>
      <w:r w:rsidRPr="005077F4">
        <w:rPr>
          <w:b w:val="0"/>
          <w:i/>
        </w:rPr>
        <w:t>op</w:t>
      </w:r>
      <w:proofErr w:type="spellEnd"/>
      <w:r w:rsidRPr="005077F4">
        <w:rPr>
          <w:b w:val="0"/>
          <w:i/>
        </w:rPr>
        <w:t xml:space="preserve">. </w:t>
      </w:r>
      <w:r w:rsidRPr="0004461D">
        <w:rPr>
          <w:b w:val="0"/>
          <w:i/>
        </w:rPr>
        <w:t>cit.</w:t>
      </w:r>
    </w:p>
  </w:footnote>
  <w:footnote w:id="9">
    <w:p w:rsidR="00F11EB2" w:rsidRPr="0004461D" w:rsidRDefault="00F11EB2" w:rsidP="00AE4972">
      <w:pPr>
        <w:pStyle w:val="Textodebloque"/>
        <w:ind w:left="0" w:right="0" w:firstLine="0"/>
        <w:rPr>
          <w:rFonts w:ascii="Times New Roman" w:hAnsi="Times New Roman"/>
          <w:sz w:val="20"/>
          <w:szCs w:val="20"/>
        </w:rPr>
      </w:pPr>
      <w:r w:rsidRPr="0004461D">
        <w:rPr>
          <w:rStyle w:val="Refdenotaalpie"/>
          <w:rFonts w:ascii="Times New Roman" w:hAnsi="Times New Roman"/>
          <w:sz w:val="20"/>
          <w:szCs w:val="20"/>
        </w:rPr>
        <w:footnoteRef/>
      </w:r>
      <w:r w:rsidRPr="0004461D">
        <w:rPr>
          <w:rFonts w:ascii="Times New Roman" w:hAnsi="Times New Roman"/>
          <w:sz w:val="20"/>
          <w:szCs w:val="20"/>
        </w:rPr>
        <w:t xml:space="preserve"> En: José Luis Fernández y Augusto Hortal, </w:t>
      </w:r>
      <w:r w:rsidRPr="0004461D">
        <w:rPr>
          <w:rFonts w:ascii="Times New Roman" w:hAnsi="Times New Roman"/>
          <w:i/>
          <w:sz w:val="20"/>
          <w:szCs w:val="20"/>
        </w:rPr>
        <w:t>Ética de las profesiones</w:t>
      </w:r>
      <w:r w:rsidRPr="0004461D">
        <w:rPr>
          <w:rFonts w:ascii="Times New Roman" w:hAnsi="Times New Roman"/>
          <w:sz w:val="20"/>
          <w:szCs w:val="20"/>
        </w:rPr>
        <w:t xml:space="preserve">, </w:t>
      </w:r>
      <w:proofErr w:type="spellStart"/>
      <w:r w:rsidRPr="0004461D">
        <w:rPr>
          <w:rFonts w:ascii="Times New Roman" w:hAnsi="Times New Roman"/>
          <w:i/>
          <w:sz w:val="20"/>
          <w:szCs w:val="20"/>
        </w:rPr>
        <w:t>op</w:t>
      </w:r>
      <w:proofErr w:type="spellEnd"/>
      <w:r w:rsidRPr="0004461D">
        <w:rPr>
          <w:rFonts w:ascii="Times New Roman" w:hAnsi="Times New Roman"/>
          <w:i/>
          <w:sz w:val="20"/>
          <w:szCs w:val="20"/>
        </w:rPr>
        <w:t xml:space="preserve">. </w:t>
      </w:r>
      <w:proofErr w:type="spellStart"/>
      <w:r w:rsidRPr="0004461D">
        <w:rPr>
          <w:rFonts w:ascii="Times New Roman" w:hAnsi="Times New Roman"/>
          <w:i/>
          <w:sz w:val="20"/>
          <w:szCs w:val="20"/>
        </w:rPr>
        <w:t>cit</w:t>
      </w:r>
      <w:proofErr w:type="spellEnd"/>
      <w:r w:rsidRPr="0004461D">
        <w:rPr>
          <w:rFonts w:ascii="Times New Roman" w:hAnsi="Times New Roman"/>
          <w:sz w:val="20"/>
          <w:szCs w:val="20"/>
        </w:rPr>
        <w:t>, pp. 91.</w:t>
      </w:r>
    </w:p>
  </w:footnote>
  <w:footnote w:id="10">
    <w:p w:rsidR="00F11EB2" w:rsidRPr="00A407CF" w:rsidRDefault="00F11EB2" w:rsidP="001A7E16">
      <w:pPr>
        <w:pStyle w:val="Textonotapie"/>
        <w:ind w:firstLine="0"/>
        <w:rPr>
          <w:b w:val="0"/>
        </w:rPr>
      </w:pPr>
      <w:r w:rsidRPr="0004461D">
        <w:rPr>
          <w:rStyle w:val="Refdenotaalpie"/>
          <w:b w:val="0"/>
        </w:rPr>
        <w:footnoteRef/>
      </w:r>
      <w:r w:rsidRPr="0004461D">
        <w:rPr>
          <w:b w:val="0"/>
        </w:rPr>
        <w:t xml:space="preserve"> </w:t>
      </w:r>
      <w:r w:rsidRPr="0004461D">
        <w:rPr>
          <w:b w:val="0"/>
          <w:i/>
        </w:rPr>
        <w:t>Max Weber, La ética protestante y el espíritu del capitalismo, Península, Barcelona, 1969, p. 82, nota 1, en: Adela Cortina, Presentación. El</w:t>
      </w:r>
      <w:r w:rsidRPr="0004461D">
        <w:rPr>
          <w:b w:val="0"/>
        </w:rPr>
        <w:t xml:space="preserve"> sentido de las profesiones, Cortina y Conill (</w:t>
      </w:r>
      <w:proofErr w:type="spellStart"/>
      <w:r w:rsidRPr="0004461D">
        <w:rPr>
          <w:b w:val="0"/>
          <w:i/>
        </w:rPr>
        <w:t>op</w:t>
      </w:r>
      <w:proofErr w:type="spellEnd"/>
      <w:r w:rsidRPr="0004461D">
        <w:rPr>
          <w:b w:val="0"/>
          <w:i/>
        </w:rPr>
        <w:t xml:space="preserve">. </w:t>
      </w:r>
      <w:proofErr w:type="spellStart"/>
      <w:r w:rsidRPr="0004461D">
        <w:rPr>
          <w:b w:val="0"/>
          <w:i/>
        </w:rPr>
        <w:t>cit</w:t>
      </w:r>
      <w:proofErr w:type="spellEnd"/>
      <w:r w:rsidRPr="0004461D">
        <w:rPr>
          <w:b w:val="0"/>
        </w:rPr>
        <w:t>), p. 13.</w:t>
      </w:r>
    </w:p>
  </w:footnote>
  <w:footnote w:id="11">
    <w:p w:rsidR="00F11EB2" w:rsidRPr="00B271E4" w:rsidRDefault="00F11EB2" w:rsidP="00AE4972">
      <w:pPr>
        <w:pStyle w:val="Ttulo"/>
        <w:jc w:val="both"/>
        <w:rPr>
          <w:rFonts w:ascii="Times New Roman" w:hAnsi="Times New Roman"/>
          <w:sz w:val="20"/>
        </w:rPr>
      </w:pPr>
      <w:r w:rsidRPr="00B271E4">
        <w:rPr>
          <w:rStyle w:val="Refdenotaalpie"/>
          <w:rFonts w:ascii="Times New Roman" w:hAnsi="Times New Roman"/>
          <w:sz w:val="20"/>
        </w:rPr>
        <w:footnoteRef/>
      </w:r>
      <w:r w:rsidRPr="00B271E4">
        <w:rPr>
          <w:rFonts w:ascii="Times New Roman" w:hAnsi="Times New Roman"/>
          <w:sz w:val="20"/>
        </w:rPr>
        <w:t xml:space="preserve"> Con base en la lectura de diversa bibliografía y documentos se sintetizaron las razones en el siguiente artículo: Ana Hirsch, “Ética profesional como proyecto de investigación”, en </w:t>
      </w:r>
      <w:r w:rsidRPr="00B271E4">
        <w:rPr>
          <w:rFonts w:ascii="Times New Roman" w:hAnsi="Times New Roman"/>
          <w:i/>
          <w:sz w:val="20"/>
        </w:rPr>
        <w:t>Teoría de la Educación. Revista Interuniversitaria</w:t>
      </w:r>
      <w:r w:rsidRPr="00B271E4">
        <w:rPr>
          <w:rFonts w:ascii="Times New Roman" w:hAnsi="Times New Roman"/>
          <w:sz w:val="20"/>
        </w:rPr>
        <w:t>, Ediciones Universidad de Salamanca, Vol. 5, 2003, pp. 235 -258.</w:t>
      </w:r>
    </w:p>
  </w:footnote>
  <w:footnote w:id="12">
    <w:p w:rsidR="00F11EB2" w:rsidRPr="001524BB" w:rsidRDefault="00F11EB2" w:rsidP="00AE4972">
      <w:pPr>
        <w:autoSpaceDE w:val="0"/>
        <w:autoSpaceDN w:val="0"/>
        <w:adjustRightInd w:val="0"/>
        <w:ind w:firstLine="0"/>
        <w:jc w:val="both"/>
        <w:rPr>
          <w:color w:val="221E1F"/>
        </w:rPr>
      </w:pPr>
      <w:r>
        <w:rPr>
          <w:rStyle w:val="Refdenotaalpie"/>
        </w:rPr>
        <w:footnoteRef/>
      </w:r>
      <w:r>
        <w:t xml:space="preserve">. El referente más importante es el libro de Tom </w:t>
      </w:r>
      <w:r w:rsidRPr="00EC679A">
        <w:rPr>
          <w:color w:val="221E1F"/>
        </w:rPr>
        <w:t>Beauchamp</w:t>
      </w:r>
      <w:r>
        <w:rPr>
          <w:color w:val="221E1F"/>
        </w:rPr>
        <w:t xml:space="preserve">  y James </w:t>
      </w:r>
      <w:r w:rsidRPr="00EC679A">
        <w:rPr>
          <w:color w:val="221E1F"/>
        </w:rPr>
        <w:t xml:space="preserve"> </w:t>
      </w:r>
      <w:r>
        <w:rPr>
          <w:color w:val="221E1F"/>
        </w:rPr>
        <w:t>C</w:t>
      </w:r>
      <w:r w:rsidRPr="00EC679A">
        <w:rPr>
          <w:color w:val="221E1F"/>
        </w:rPr>
        <w:t>hildress,</w:t>
      </w:r>
      <w:r>
        <w:rPr>
          <w:color w:val="221E1F"/>
        </w:rPr>
        <w:t xml:space="preserve"> J., </w:t>
      </w:r>
      <w:r w:rsidRPr="00EC679A">
        <w:rPr>
          <w:i/>
          <w:iCs/>
          <w:color w:val="221E1F"/>
        </w:rPr>
        <w:t xml:space="preserve">Principles of Biomedical Ethics </w:t>
      </w:r>
      <w:r>
        <w:rPr>
          <w:color w:val="221E1F"/>
        </w:rPr>
        <w:t>(5ª ed.),</w:t>
      </w:r>
      <w:r w:rsidRPr="00EC679A">
        <w:rPr>
          <w:color w:val="221E1F"/>
        </w:rPr>
        <w:t xml:space="preserve"> </w:t>
      </w:r>
      <w:r>
        <w:rPr>
          <w:color w:val="221E1F"/>
        </w:rPr>
        <w:t>Oxford University Press,</w:t>
      </w:r>
      <w:r w:rsidRPr="00C82441">
        <w:rPr>
          <w:color w:val="221E1F"/>
        </w:rPr>
        <w:t xml:space="preserve"> Nuev</w:t>
      </w:r>
      <w:r>
        <w:rPr>
          <w:color w:val="221E1F"/>
        </w:rPr>
        <w:t>a York, 2001.</w:t>
      </w:r>
    </w:p>
  </w:footnote>
  <w:footnote w:id="13">
    <w:p w:rsidR="00F11EB2" w:rsidRPr="0004461D" w:rsidRDefault="00F11EB2" w:rsidP="00AE4972">
      <w:pPr>
        <w:pStyle w:val="Textonotapie"/>
        <w:ind w:firstLine="0"/>
        <w:jc w:val="both"/>
        <w:rPr>
          <w:i/>
        </w:rPr>
      </w:pPr>
      <w:r>
        <w:rPr>
          <w:rStyle w:val="Refdenotaalpie"/>
        </w:rPr>
        <w:footnoteRef/>
      </w:r>
      <w:r>
        <w:t xml:space="preserve"> </w:t>
      </w:r>
      <w:r w:rsidRPr="0004461D">
        <w:rPr>
          <w:b w:val="0"/>
          <w:i/>
        </w:rPr>
        <w:t xml:space="preserve">Ética general de las profesiones, </w:t>
      </w:r>
      <w:proofErr w:type="spellStart"/>
      <w:r w:rsidRPr="0004461D">
        <w:rPr>
          <w:b w:val="0"/>
          <w:i/>
        </w:rPr>
        <w:t>op</w:t>
      </w:r>
      <w:proofErr w:type="spellEnd"/>
      <w:r w:rsidRPr="0004461D">
        <w:rPr>
          <w:b w:val="0"/>
          <w:i/>
        </w:rPr>
        <w:t>. cit.</w:t>
      </w:r>
    </w:p>
  </w:footnote>
  <w:footnote w:id="14">
    <w:p w:rsidR="00F11EB2" w:rsidRPr="0004461D" w:rsidRDefault="00F11EB2" w:rsidP="00AE4972">
      <w:pPr>
        <w:ind w:firstLine="0"/>
        <w:jc w:val="both"/>
      </w:pPr>
      <w:r w:rsidRPr="0004461D">
        <w:rPr>
          <w:rStyle w:val="Refdenotaalpie"/>
        </w:rPr>
        <w:footnoteRef/>
      </w:r>
      <w:r w:rsidRPr="0004461D">
        <w:t xml:space="preserve"> Entre los principales autores que se retomaron están: Jorge Enrique Linares (2008). “Segunda Parte: Hacia una ética para el mundo tecnológico”, en: </w:t>
      </w:r>
      <w:r w:rsidRPr="0004461D">
        <w:rPr>
          <w:i/>
        </w:rPr>
        <w:t>Ética y mundo tecnológico</w:t>
      </w:r>
      <w:r w:rsidRPr="0004461D">
        <w:t xml:space="preserve">. México, UNAM – Facultad de Filosofía y Letras y Fondo de Cultura Económica, 2008, pp. 365 – 494 y Hans Jonas, “Capítulo primero: El carácter modificado de la acción humana”, en: </w:t>
      </w:r>
      <w:r w:rsidRPr="0004461D">
        <w:rPr>
          <w:i/>
        </w:rPr>
        <w:t>El Principio de responsabilidad. Ensayo de una ética para la civilización tecnológica</w:t>
      </w:r>
      <w:r w:rsidRPr="0004461D">
        <w:t xml:space="preserve">, 2°edición en español, Barcelona, España: </w:t>
      </w:r>
      <w:proofErr w:type="spellStart"/>
      <w:r w:rsidRPr="0004461D">
        <w:t>Herder</w:t>
      </w:r>
      <w:proofErr w:type="spellEnd"/>
      <w:r w:rsidRPr="0004461D">
        <w:t>, 2004, pp. 21 – 59.</w:t>
      </w:r>
    </w:p>
  </w:footnote>
  <w:footnote w:id="15">
    <w:p w:rsidR="00F11EB2" w:rsidRPr="001524BB" w:rsidRDefault="00F11EB2" w:rsidP="00AE4972">
      <w:pPr>
        <w:pStyle w:val="Textodebloque"/>
        <w:ind w:left="0" w:right="0" w:firstLine="0"/>
        <w:rPr>
          <w:rFonts w:ascii="Times New Roman" w:hAnsi="Times New Roman"/>
          <w:sz w:val="20"/>
          <w:szCs w:val="20"/>
        </w:rPr>
      </w:pPr>
      <w:r w:rsidRPr="0004461D">
        <w:rPr>
          <w:rStyle w:val="Refdenotaalpie"/>
        </w:rPr>
        <w:footnoteRef/>
      </w:r>
      <w:r w:rsidRPr="0004461D">
        <w:rPr>
          <w:rFonts w:ascii="Times New Roman" w:hAnsi="Times New Roman"/>
          <w:sz w:val="20"/>
          <w:szCs w:val="20"/>
        </w:rPr>
        <w:t xml:space="preserve"> Un libro central es el de Juan Escámez y Ramón Gil, </w:t>
      </w:r>
      <w:r w:rsidRPr="0004461D">
        <w:rPr>
          <w:rFonts w:ascii="Times New Roman" w:hAnsi="Times New Roman"/>
          <w:i/>
          <w:sz w:val="20"/>
          <w:szCs w:val="20"/>
        </w:rPr>
        <w:t>La educación en la responsabilidad</w:t>
      </w:r>
      <w:r w:rsidRPr="0004461D">
        <w:rPr>
          <w:rFonts w:ascii="Times New Roman" w:hAnsi="Times New Roman"/>
          <w:sz w:val="20"/>
          <w:szCs w:val="20"/>
        </w:rPr>
        <w:t>, Paidós, Barcelona, 2001.</w:t>
      </w:r>
    </w:p>
  </w:footnote>
  <w:footnote w:id="16">
    <w:p w:rsidR="00F11EB2" w:rsidRPr="00591806" w:rsidRDefault="00F11EB2" w:rsidP="00591806">
      <w:pPr>
        <w:ind w:firstLine="0"/>
        <w:jc w:val="both"/>
      </w:pPr>
      <w:r w:rsidRPr="00591806">
        <w:rPr>
          <w:rStyle w:val="Refdenotaalpie"/>
        </w:rPr>
        <w:footnoteRef/>
      </w:r>
      <w:r w:rsidRPr="00591806">
        <w:t xml:space="preserve"> Aluja y Birke (coords.), </w:t>
      </w:r>
      <w:r w:rsidRPr="00591806">
        <w:rPr>
          <w:i/>
        </w:rPr>
        <w:t>El papel de la ética en la investigación científica y la educación superior</w:t>
      </w:r>
      <w:r w:rsidRPr="00591806">
        <w:t>, Fondo de Cultura Económica y Academia Mexicana de Ciencias, México D.F., 2004.</w:t>
      </w:r>
    </w:p>
  </w:footnote>
  <w:footnote w:id="17">
    <w:p w:rsidR="00F11EB2" w:rsidRPr="00591806" w:rsidRDefault="00F11EB2" w:rsidP="00591806">
      <w:pPr>
        <w:pStyle w:val="Textonotapie"/>
        <w:ind w:firstLine="0"/>
        <w:jc w:val="both"/>
        <w:rPr>
          <w:b w:val="0"/>
        </w:rPr>
      </w:pPr>
      <w:r w:rsidRPr="00591806">
        <w:rPr>
          <w:rStyle w:val="Refdenotaalpie"/>
          <w:b w:val="0"/>
        </w:rPr>
        <w:footnoteRef/>
      </w:r>
      <w:r w:rsidRPr="00591806">
        <w:rPr>
          <w:b w:val="0"/>
        </w:rPr>
        <w:t xml:space="preserve"> Aluja y Birke (coords.) </w:t>
      </w:r>
      <w:r w:rsidRPr="00591806">
        <w:rPr>
          <w:b w:val="0"/>
          <w:i/>
        </w:rPr>
        <w:t xml:space="preserve">El papel de la ética en la investigación científica y la educación superior, </w:t>
      </w:r>
      <w:proofErr w:type="spellStart"/>
      <w:r w:rsidRPr="00591806">
        <w:rPr>
          <w:b w:val="0"/>
          <w:i/>
        </w:rPr>
        <w:t>op</w:t>
      </w:r>
      <w:proofErr w:type="spellEnd"/>
      <w:r w:rsidRPr="00591806">
        <w:rPr>
          <w:b w:val="0"/>
          <w:i/>
        </w:rPr>
        <w:t>. cit.</w:t>
      </w:r>
    </w:p>
  </w:footnote>
  <w:footnote w:id="18">
    <w:p w:rsidR="00F11EB2" w:rsidRPr="00C86038" w:rsidRDefault="00F11EB2" w:rsidP="00C86038">
      <w:pPr>
        <w:pStyle w:val="Textonotapie"/>
        <w:ind w:firstLine="0"/>
        <w:jc w:val="both"/>
        <w:rPr>
          <w:b w:val="0"/>
        </w:rPr>
      </w:pPr>
      <w:r w:rsidRPr="00C86038">
        <w:rPr>
          <w:rStyle w:val="Refdenotaalpie"/>
          <w:b w:val="0"/>
        </w:rPr>
        <w:footnoteRef/>
      </w:r>
      <w:r w:rsidRPr="00C86038">
        <w:rPr>
          <w:b w:val="0"/>
        </w:rPr>
        <w:t xml:space="preserve"> Pedro Canto y Norma </w:t>
      </w:r>
      <w:proofErr w:type="spellStart"/>
      <w:r w:rsidRPr="00C86038">
        <w:rPr>
          <w:b w:val="0"/>
        </w:rPr>
        <w:t>Benois</w:t>
      </w:r>
      <w:proofErr w:type="spellEnd"/>
      <w:r w:rsidRPr="00C86038">
        <w:rPr>
          <w:b w:val="0"/>
        </w:rPr>
        <w:t xml:space="preserve">, “Capítulo IX Estudio acerca de la ética profesional en estudiantes de posgrado en una universidad pública”, en: Pedro Canto, </w:t>
      </w:r>
      <w:r w:rsidRPr="00C86038">
        <w:rPr>
          <w:b w:val="0"/>
          <w:i/>
        </w:rPr>
        <w:t>Ética en la universidad: conceptos y enfoques</w:t>
      </w:r>
      <w:r w:rsidRPr="00C86038">
        <w:rPr>
          <w:b w:val="0"/>
        </w:rPr>
        <w:t xml:space="preserve">, Unas Letras Industria Editorial, Mérida, Yucatán, México, 2009, pp. 187 – 239 y Pedro Canto, Mariana </w:t>
      </w:r>
      <w:proofErr w:type="spellStart"/>
      <w:r w:rsidRPr="00C86038">
        <w:rPr>
          <w:b w:val="0"/>
        </w:rPr>
        <w:t>Millet</w:t>
      </w:r>
      <w:proofErr w:type="spellEnd"/>
      <w:r w:rsidRPr="00C86038">
        <w:rPr>
          <w:b w:val="0"/>
        </w:rPr>
        <w:t xml:space="preserve">, María Cecilia Guillermo y Carlos </w:t>
      </w:r>
      <w:proofErr w:type="spellStart"/>
      <w:r w:rsidRPr="00C86038">
        <w:rPr>
          <w:b w:val="0"/>
        </w:rPr>
        <w:t>Alonzo</w:t>
      </w:r>
      <w:proofErr w:type="spellEnd"/>
      <w:r w:rsidRPr="00C86038">
        <w:rPr>
          <w:b w:val="0"/>
        </w:rPr>
        <w:t xml:space="preserve"> – </w:t>
      </w:r>
      <w:proofErr w:type="spellStart"/>
      <w:r w:rsidRPr="00C86038">
        <w:rPr>
          <w:b w:val="0"/>
        </w:rPr>
        <w:t>Blanqueto</w:t>
      </w:r>
      <w:proofErr w:type="spellEnd"/>
      <w:r w:rsidRPr="00C86038">
        <w:rPr>
          <w:b w:val="0"/>
        </w:rPr>
        <w:t xml:space="preserve">, “Capítulo X Estudio acerca de la ética profesional en profesores de posgrado en una universidad pública, en Pedro Canto, </w:t>
      </w:r>
      <w:r w:rsidRPr="00C86038">
        <w:rPr>
          <w:b w:val="0"/>
          <w:i/>
        </w:rPr>
        <w:t>Ética en la universidad: conceptos y enfoques</w:t>
      </w:r>
      <w:r w:rsidRPr="00C86038">
        <w:rPr>
          <w:b w:val="0"/>
        </w:rPr>
        <w:t xml:space="preserve">, </w:t>
      </w:r>
      <w:proofErr w:type="spellStart"/>
      <w:r w:rsidRPr="006C3C05">
        <w:rPr>
          <w:b w:val="0"/>
          <w:i/>
        </w:rPr>
        <w:t>op</w:t>
      </w:r>
      <w:proofErr w:type="spellEnd"/>
      <w:r w:rsidRPr="006C3C05">
        <w:rPr>
          <w:b w:val="0"/>
          <w:i/>
        </w:rPr>
        <w:t>. cit</w:t>
      </w:r>
      <w:r>
        <w:rPr>
          <w:b w:val="0"/>
        </w:rPr>
        <w:t>.</w:t>
      </w:r>
      <w:r w:rsidRPr="00C86038">
        <w:rPr>
          <w:b w:val="0"/>
        </w:rPr>
        <w:t xml:space="preserve">, </w:t>
      </w:r>
      <w:r w:rsidRPr="003663B7">
        <w:rPr>
          <w:b w:val="0"/>
        </w:rPr>
        <w:t>pp</w:t>
      </w:r>
      <w:r w:rsidRPr="00C86038">
        <w:rPr>
          <w:b w:val="0"/>
        </w:rPr>
        <w:t>. 241- 282.</w:t>
      </w:r>
    </w:p>
  </w:footnote>
  <w:footnote w:id="19">
    <w:p w:rsidR="00F11EB2" w:rsidRDefault="00F11EB2" w:rsidP="00AA2D04">
      <w:pPr>
        <w:ind w:firstLine="0"/>
        <w:jc w:val="both"/>
      </w:pPr>
      <w:r w:rsidRPr="00670AF4">
        <w:rPr>
          <w:rStyle w:val="Refdenotaalpie"/>
        </w:rPr>
        <w:footnoteRef/>
      </w:r>
      <w:r w:rsidRPr="00670AF4">
        <w:t xml:space="preserve"> </w:t>
      </w:r>
      <w:r>
        <w:t xml:space="preserve">En Rafaela </w:t>
      </w:r>
      <w:r w:rsidRPr="00670AF4">
        <w:t xml:space="preserve">García -López, </w:t>
      </w:r>
      <w:r>
        <w:t xml:space="preserve">Gonzalo Jover </w:t>
      </w:r>
      <w:r w:rsidRPr="00670AF4">
        <w:t xml:space="preserve">y </w:t>
      </w:r>
      <w:r>
        <w:t xml:space="preserve">Juan </w:t>
      </w:r>
      <w:r w:rsidRPr="00670AF4">
        <w:t xml:space="preserve">Escámez, </w:t>
      </w:r>
      <w:r>
        <w:rPr>
          <w:i/>
        </w:rPr>
        <w:t>Ética profesional d</w:t>
      </w:r>
      <w:r w:rsidRPr="00670AF4">
        <w:rPr>
          <w:i/>
        </w:rPr>
        <w:t>ocente</w:t>
      </w:r>
      <w:r w:rsidRPr="00670AF4">
        <w:t>, Madrid, España, Editorial Síntesis</w:t>
      </w:r>
      <w:r>
        <w:t>, 2010, pp. 21.</w:t>
      </w:r>
    </w:p>
  </w:footnote>
  <w:footnote w:id="20">
    <w:p w:rsidR="00F11EB2" w:rsidRDefault="00F11EB2" w:rsidP="00FD14CF">
      <w:pPr>
        <w:ind w:firstLine="0"/>
        <w:jc w:val="both"/>
      </w:pPr>
      <w:r>
        <w:rPr>
          <w:rStyle w:val="Refdenotaalpie"/>
        </w:rPr>
        <w:footnoteRef/>
      </w:r>
      <w:r>
        <w:t xml:space="preserve"> </w:t>
      </w:r>
      <w:r w:rsidRPr="00FB1B12">
        <w:rPr>
          <w:i/>
        </w:rPr>
        <w:t>Ética profesional de los profesores</w:t>
      </w:r>
      <w:r>
        <w:t>, Bilbao, España, Desclée de Brouwer, S.A, 2010.</w:t>
      </w:r>
    </w:p>
  </w:footnote>
  <w:footnote w:id="21">
    <w:p w:rsidR="00F11EB2" w:rsidRDefault="00F11EB2" w:rsidP="007975B9">
      <w:pPr>
        <w:ind w:firstLine="0"/>
        <w:jc w:val="both"/>
      </w:pPr>
      <w:r>
        <w:rPr>
          <w:rStyle w:val="Refdenotaalpie"/>
        </w:rPr>
        <w:footnoteRef/>
      </w:r>
      <w:r>
        <w:t xml:space="preserve"> </w:t>
      </w:r>
      <w:r>
        <w:rPr>
          <w:i/>
          <w:iCs/>
        </w:rPr>
        <w:t>Ética de las profesiones,</w:t>
      </w:r>
      <w:r>
        <w:t xml:space="preserve"> </w:t>
      </w:r>
      <w:proofErr w:type="spellStart"/>
      <w:r>
        <w:t>Descleé</w:t>
      </w:r>
      <w:proofErr w:type="spellEnd"/>
      <w:r>
        <w:t xml:space="preserve"> de Brouwer, Bilbao, España, 2002.</w:t>
      </w:r>
    </w:p>
    <w:p w:rsidR="00F11EB2" w:rsidRDefault="00F11EB2">
      <w:pPr>
        <w:pStyle w:val="Textonotapie"/>
      </w:pPr>
    </w:p>
  </w:footnote>
  <w:footnote w:id="22">
    <w:p w:rsidR="00F11EB2" w:rsidRPr="0004461D" w:rsidRDefault="00F11EB2" w:rsidP="00CE13AD">
      <w:pPr>
        <w:ind w:firstLine="0"/>
        <w:jc w:val="both"/>
        <w:rPr>
          <w:b/>
        </w:rPr>
      </w:pPr>
      <w:r w:rsidRPr="00E82727">
        <w:rPr>
          <w:rStyle w:val="Refdenotaalpie"/>
        </w:rPr>
        <w:footnoteRef/>
      </w:r>
      <w:r w:rsidRPr="0004461D">
        <w:t xml:space="preserve">Ana Hirsch y Judith Pérez-Castro, “Estado de conocimiento sobre valores profesionales y ética profesional”, en Teresa Yurén y Ana Hirsch (coords.),  </w:t>
      </w:r>
      <w:r w:rsidRPr="0004461D">
        <w:rPr>
          <w:i/>
        </w:rPr>
        <w:t>La investigación en México en el campo de educación y valores 2002-2011</w:t>
      </w:r>
      <w:r w:rsidRPr="0004461D">
        <w:t>, ANUIES/ COMIE A.C, 2013, pp. 79-149.</w:t>
      </w:r>
    </w:p>
  </w:footnote>
  <w:footnote w:id="23">
    <w:p w:rsidR="00F11EB2" w:rsidRPr="0004461D" w:rsidRDefault="00F11EB2" w:rsidP="00FF29E7">
      <w:pPr>
        <w:pStyle w:val="Textonotapie"/>
        <w:ind w:firstLine="0"/>
        <w:jc w:val="both"/>
        <w:rPr>
          <w:b w:val="0"/>
        </w:rPr>
      </w:pPr>
      <w:r w:rsidRPr="0004461D">
        <w:rPr>
          <w:rStyle w:val="Refdenotaalpie"/>
          <w:b w:val="0"/>
        </w:rPr>
        <w:footnoteRef/>
      </w:r>
      <w:r w:rsidRPr="0004461D">
        <w:rPr>
          <w:b w:val="0"/>
        </w:rPr>
        <w:t xml:space="preserve"> En el libro de José Luis Fernández y Augusto Hortal; </w:t>
      </w:r>
      <w:r w:rsidRPr="0004461D">
        <w:rPr>
          <w:b w:val="0"/>
          <w:i/>
        </w:rPr>
        <w:t xml:space="preserve">Ética de las profesiones, </w:t>
      </w:r>
      <w:proofErr w:type="spellStart"/>
      <w:r w:rsidRPr="0004461D">
        <w:rPr>
          <w:b w:val="0"/>
          <w:i/>
        </w:rPr>
        <w:t>op</w:t>
      </w:r>
      <w:proofErr w:type="spellEnd"/>
      <w:r w:rsidRPr="0004461D">
        <w:rPr>
          <w:b w:val="0"/>
          <w:i/>
        </w:rPr>
        <w:t xml:space="preserve">. </w:t>
      </w:r>
      <w:proofErr w:type="spellStart"/>
      <w:r w:rsidRPr="0004461D">
        <w:rPr>
          <w:b w:val="0"/>
          <w:i/>
        </w:rPr>
        <w:t>cit</w:t>
      </w:r>
      <w:proofErr w:type="spellEnd"/>
    </w:p>
  </w:footnote>
  <w:footnote w:id="24">
    <w:p w:rsidR="00F11EB2" w:rsidRPr="00CA343F" w:rsidRDefault="00F11EB2" w:rsidP="0070002E">
      <w:pPr>
        <w:pStyle w:val="Textoindependiente"/>
        <w:ind w:firstLine="0"/>
        <w:rPr>
          <w:rFonts w:ascii="Times New Roman" w:hAnsi="Times New Roman"/>
          <w:sz w:val="20"/>
          <w:lang w:val="es-MX"/>
        </w:rPr>
      </w:pPr>
      <w:r w:rsidRPr="0004461D">
        <w:rPr>
          <w:rStyle w:val="Refdenotaalpie"/>
          <w:rFonts w:ascii="Times New Roman" w:hAnsi="Times New Roman"/>
          <w:sz w:val="20"/>
        </w:rPr>
        <w:footnoteRef/>
      </w:r>
      <w:r w:rsidRPr="0004461D">
        <w:t xml:space="preserve">  </w:t>
      </w:r>
      <w:r w:rsidRPr="0004461D">
        <w:rPr>
          <w:rFonts w:ascii="Times New Roman" w:hAnsi="Times New Roman"/>
          <w:sz w:val="20"/>
        </w:rPr>
        <w:t xml:space="preserve">Principalmente a partir de Augusto Hortal, </w:t>
      </w:r>
      <w:r w:rsidRPr="0004461D">
        <w:rPr>
          <w:rFonts w:ascii="Times New Roman" w:hAnsi="Times New Roman"/>
          <w:i/>
          <w:sz w:val="20"/>
        </w:rPr>
        <w:t>Ética general de las profesiones</w:t>
      </w:r>
      <w:r w:rsidRPr="0004461D">
        <w:rPr>
          <w:rFonts w:ascii="Times New Roman" w:hAnsi="Times New Roman"/>
          <w:sz w:val="20"/>
        </w:rPr>
        <w:t xml:space="preserve">, </w:t>
      </w:r>
      <w:r w:rsidRPr="0004461D">
        <w:rPr>
          <w:rFonts w:ascii="Times New Roman" w:hAnsi="Times New Roman"/>
          <w:i/>
          <w:sz w:val="20"/>
        </w:rPr>
        <w:t xml:space="preserve">op.cit.; </w:t>
      </w:r>
      <w:r w:rsidRPr="0004461D">
        <w:rPr>
          <w:rFonts w:ascii="Times New Roman" w:hAnsi="Times New Roman"/>
          <w:sz w:val="20"/>
        </w:rPr>
        <w:t>Xavier Etxeberria</w:t>
      </w:r>
      <w:r w:rsidRPr="0004461D">
        <w:rPr>
          <w:rFonts w:ascii="Times New Roman" w:hAnsi="Times New Roman"/>
          <w:i/>
          <w:sz w:val="20"/>
        </w:rPr>
        <w:t>, Ética de las profesiones</w:t>
      </w:r>
      <w:r w:rsidRPr="0004461D">
        <w:rPr>
          <w:rFonts w:ascii="Times New Roman" w:hAnsi="Times New Roman"/>
          <w:sz w:val="20"/>
        </w:rPr>
        <w:t xml:space="preserve">, Desclée de Brouwer, Bilbao, 2002  e Irene Pérez- Fernández, </w:t>
      </w:r>
      <w:r w:rsidRPr="0004461D">
        <w:rPr>
          <w:rFonts w:ascii="Times New Roman" w:hAnsi="Times New Roman"/>
          <w:i/>
          <w:sz w:val="20"/>
        </w:rPr>
        <w:t>Los valores éticos que promueven los psicólogos mexicanos en el ejercicio de su profesión</w:t>
      </w:r>
      <w:r w:rsidRPr="0004461D">
        <w:rPr>
          <w:rFonts w:ascii="Times New Roman" w:hAnsi="Times New Roman"/>
          <w:sz w:val="20"/>
        </w:rPr>
        <w:t xml:space="preserve">, </w:t>
      </w:r>
      <w:proofErr w:type="spellStart"/>
      <w:r w:rsidRPr="0004461D">
        <w:rPr>
          <w:rFonts w:ascii="Times New Roman" w:hAnsi="Times New Roman"/>
          <w:i/>
          <w:sz w:val="20"/>
        </w:rPr>
        <w:t>op</w:t>
      </w:r>
      <w:proofErr w:type="spellEnd"/>
      <w:r w:rsidRPr="0004461D">
        <w:rPr>
          <w:rFonts w:ascii="Times New Roman" w:hAnsi="Times New Roman"/>
          <w:i/>
          <w:sz w:val="20"/>
        </w:rPr>
        <w:t>. cit.</w:t>
      </w:r>
      <w:r w:rsidRPr="0004461D">
        <w:rPr>
          <w:rFonts w:ascii="Times New Roman" w:hAnsi="Times New Roman"/>
          <w:sz w:val="20"/>
        </w:rPr>
        <w:t xml:space="preserve"> La bibliografía acerca de qué son los códigos éticos y los que tienen</w:t>
      </w:r>
      <w:r>
        <w:rPr>
          <w:rFonts w:ascii="Times New Roman" w:hAnsi="Times New Roman"/>
          <w:sz w:val="20"/>
        </w:rPr>
        <w:t xml:space="preserve"> </w:t>
      </w:r>
      <w:r w:rsidRPr="00CA343F">
        <w:rPr>
          <w:rFonts w:ascii="Times New Roman" w:hAnsi="Times New Roman"/>
          <w:sz w:val="20"/>
        </w:rPr>
        <w:t xml:space="preserve">distintas profesiones es </w:t>
      </w:r>
      <w:r>
        <w:rPr>
          <w:rFonts w:ascii="Times New Roman" w:hAnsi="Times New Roman"/>
          <w:sz w:val="20"/>
        </w:rPr>
        <w:t xml:space="preserve">muy </w:t>
      </w:r>
      <w:r w:rsidRPr="00CA343F">
        <w:rPr>
          <w:rFonts w:ascii="Times New Roman" w:hAnsi="Times New Roman"/>
          <w:sz w:val="20"/>
        </w:rPr>
        <w:t>extensa.</w:t>
      </w:r>
    </w:p>
  </w:footnote>
  <w:footnote w:id="25">
    <w:p w:rsidR="00F11EB2" w:rsidRPr="003B25FE" w:rsidRDefault="00F11EB2" w:rsidP="00CA343F">
      <w:pPr>
        <w:autoSpaceDE w:val="0"/>
        <w:autoSpaceDN w:val="0"/>
        <w:adjustRightInd w:val="0"/>
        <w:ind w:firstLine="0"/>
        <w:jc w:val="both"/>
        <w:rPr>
          <w:color w:val="221E1F"/>
          <w:lang w:val="en-US"/>
        </w:rPr>
      </w:pPr>
      <w:r w:rsidRPr="00CA343F">
        <w:rPr>
          <w:rStyle w:val="Refdenotaalpie"/>
        </w:rPr>
        <w:footnoteRef/>
      </w:r>
      <w:r w:rsidRPr="003B25FE">
        <w:rPr>
          <w:lang w:val="en-US"/>
        </w:rPr>
        <w:t xml:space="preserve"> </w:t>
      </w:r>
      <w:r w:rsidRPr="0004461D">
        <w:rPr>
          <w:lang w:val="en-US"/>
        </w:rPr>
        <w:t>Con base e</w:t>
      </w:r>
      <w:r w:rsidRPr="003B25FE">
        <w:rPr>
          <w:lang w:val="en-US"/>
        </w:rPr>
        <w:t xml:space="preserve">n Tom </w:t>
      </w:r>
      <w:r w:rsidRPr="003B25FE">
        <w:rPr>
          <w:color w:val="221E1F"/>
          <w:lang w:val="en-US"/>
        </w:rPr>
        <w:t xml:space="preserve">Beauchamp y </w:t>
      </w:r>
      <w:proofErr w:type="gramStart"/>
      <w:r w:rsidRPr="003B25FE">
        <w:rPr>
          <w:color w:val="221E1F"/>
          <w:lang w:val="en-US"/>
        </w:rPr>
        <w:t>James  Childress</w:t>
      </w:r>
      <w:proofErr w:type="gramEnd"/>
      <w:r w:rsidRPr="003B25FE">
        <w:rPr>
          <w:color w:val="221E1F"/>
          <w:lang w:val="en-US"/>
        </w:rPr>
        <w:t xml:space="preserve">, J., </w:t>
      </w:r>
      <w:r w:rsidRPr="003B25FE">
        <w:rPr>
          <w:i/>
          <w:iCs/>
          <w:color w:val="221E1F"/>
          <w:lang w:val="en-US"/>
        </w:rPr>
        <w:t>Principles of Biomedical Ethics, op. cit.</w:t>
      </w:r>
    </w:p>
  </w:footnote>
  <w:footnote w:id="26">
    <w:p w:rsidR="00F11EB2" w:rsidRPr="00CA343F" w:rsidRDefault="00F11EB2" w:rsidP="00CA343F">
      <w:pPr>
        <w:pStyle w:val="Textonotapie"/>
        <w:ind w:firstLine="0"/>
        <w:jc w:val="both"/>
        <w:rPr>
          <w:b w:val="0"/>
          <w:i/>
        </w:rPr>
      </w:pPr>
      <w:r w:rsidRPr="00CA343F">
        <w:rPr>
          <w:rStyle w:val="Refdenotaalpie"/>
          <w:b w:val="0"/>
        </w:rPr>
        <w:footnoteRef/>
      </w:r>
      <w:r w:rsidRPr="00CA343F">
        <w:rPr>
          <w:b w:val="0"/>
        </w:rPr>
        <w:t xml:space="preserve"> Siguiendo la propuesta de clasificación de Aluja y Birke (coords.), </w:t>
      </w:r>
      <w:r w:rsidRPr="00CA343F">
        <w:rPr>
          <w:b w:val="0"/>
          <w:i/>
        </w:rPr>
        <w:t>El papel de la ética en la investigación científica y la educación superior</w:t>
      </w:r>
      <w:r w:rsidRPr="00CA343F">
        <w:rPr>
          <w:b w:val="0"/>
        </w:rPr>
        <w:t xml:space="preserve">, </w:t>
      </w:r>
      <w:proofErr w:type="spellStart"/>
      <w:r w:rsidRPr="00CA343F">
        <w:rPr>
          <w:b w:val="0"/>
          <w:i/>
        </w:rPr>
        <w:t>op</w:t>
      </w:r>
      <w:proofErr w:type="spellEnd"/>
      <w:r w:rsidRPr="00CA343F">
        <w:rPr>
          <w:b w:val="0"/>
          <w:i/>
        </w:rPr>
        <w:t>. cit.</w:t>
      </w:r>
    </w:p>
  </w:footnote>
  <w:footnote w:id="27">
    <w:p w:rsidR="00F11EB2" w:rsidRPr="001524BB" w:rsidRDefault="00F11EB2" w:rsidP="00CA343F">
      <w:pPr>
        <w:pStyle w:val="Textodebloque"/>
        <w:ind w:left="0" w:right="0" w:firstLine="0"/>
        <w:rPr>
          <w:rFonts w:ascii="Times New Roman" w:hAnsi="Times New Roman"/>
          <w:sz w:val="20"/>
          <w:szCs w:val="20"/>
        </w:rPr>
      </w:pPr>
      <w:r>
        <w:rPr>
          <w:rStyle w:val="Refdenotaalpie"/>
        </w:rPr>
        <w:footnoteRef/>
      </w:r>
      <w:r>
        <w:t xml:space="preserve"> </w:t>
      </w:r>
      <w:r w:rsidRPr="00BB5F5A">
        <w:rPr>
          <w:rFonts w:ascii="Times New Roman" w:hAnsi="Times New Roman"/>
          <w:sz w:val="20"/>
          <w:szCs w:val="20"/>
        </w:rPr>
        <w:t xml:space="preserve">“Competencias para la convivencia en una sociedad plural”, </w:t>
      </w:r>
      <w:r w:rsidRPr="00BB5F5A">
        <w:rPr>
          <w:rFonts w:ascii="Times New Roman" w:hAnsi="Times New Roman"/>
          <w:i/>
          <w:sz w:val="20"/>
          <w:szCs w:val="20"/>
        </w:rPr>
        <w:t>Revista Miscelánea Comillas. Revista de Ciencias Humanas y Sociales</w:t>
      </w:r>
      <w:r w:rsidRPr="0004461D">
        <w:rPr>
          <w:rFonts w:ascii="Times New Roman" w:hAnsi="Times New Roman"/>
          <w:i/>
          <w:sz w:val="20"/>
          <w:szCs w:val="20"/>
        </w:rPr>
        <w:t xml:space="preserve">, </w:t>
      </w:r>
      <w:r w:rsidRPr="0004461D">
        <w:rPr>
          <w:rFonts w:ascii="Times New Roman" w:hAnsi="Times New Roman"/>
          <w:sz w:val="20"/>
          <w:szCs w:val="20"/>
        </w:rPr>
        <w:t>vol</w:t>
      </w:r>
      <w:r w:rsidRPr="00BB5F5A">
        <w:rPr>
          <w:rFonts w:ascii="Times New Roman" w:hAnsi="Times New Roman"/>
          <w:sz w:val="20"/>
          <w:szCs w:val="20"/>
        </w:rPr>
        <w:t>. 65, Número: 126, 2007, pp</w:t>
      </w:r>
      <w:r>
        <w:rPr>
          <w:rFonts w:ascii="Times New Roman" w:hAnsi="Times New Roman"/>
          <w:sz w:val="20"/>
          <w:szCs w:val="20"/>
        </w:rPr>
        <w:t>.</w:t>
      </w:r>
      <w:r w:rsidRPr="00BB5F5A">
        <w:rPr>
          <w:rFonts w:ascii="Times New Roman" w:hAnsi="Times New Roman"/>
          <w:sz w:val="20"/>
          <w:szCs w:val="20"/>
        </w:rPr>
        <w:t xml:space="preserve"> 481-509.</w:t>
      </w:r>
    </w:p>
  </w:footnote>
  <w:footnote w:id="28">
    <w:p w:rsidR="00F11EB2" w:rsidRDefault="00F11EB2" w:rsidP="00CD41AB">
      <w:pPr>
        <w:ind w:firstLine="0"/>
        <w:jc w:val="both"/>
      </w:pPr>
      <w:r>
        <w:rPr>
          <w:rStyle w:val="Refdenotaalpie"/>
        </w:rPr>
        <w:footnoteRef/>
      </w:r>
      <w:r>
        <w:t xml:space="preserve"> </w:t>
      </w:r>
      <w:r w:rsidRPr="00461643">
        <w:t>Ana Hirsch (coord</w:t>
      </w:r>
      <w:r>
        <w:t>.</w:t>
      </w:r>
      <w:r w:rsidRPr="00461643">
        <w:t xml:space="preserve">), Armando Alcántara, Germán Gómez, Alma Herrera, Guadalupe Ibarra, Maribel Ríos e Isabel Royo, “Investigaciones de valores universitarios y profesionales”, en María </w:t>
      </w:r>
      <w:proofErr w:type="spellStart"/>
      <w:r w:rsidRPr="00461643">
        <w:t>Bertely</w:t>
      </w:r>
      <w:proofErr w:type="spellEnd"/>
      <w:r w:rsidRPr="00461643">
        <w:t xml:space="preserve"> (coord.), </w:t>
      </w:r>
      <w:r w:rsidRPr="00461643">
        <w:rPr>
          <w:i/>
        </w:rPr>
        <w:t>Educación, derechos sociales y equidad</w:t>
      </w:r>
      <w:r w:rsidRPr="00461643">
        <w:t xml:space="preserve">, </w:t>
      </w:r>
      <w:r w:rsidRPr="0004461D">
        <w:rPr>
          <w:i/>
        </w:rPr>
        <w:t>tomo</w:t>
      </w:r>
      <w:r w:rsidRPr="00461643">
        <w:rPr>
          <w:i/>
        </w:rPr>
        <w:t xml:space="preserve"> III, Comunicación, cultura y pedagogías emergentes. Educación, valores y derechos humanos</w:t>
      </w:r>
      <w:r w:rsidRPr="00461643">
        <w:t xml:space="preserve">. Consejo Mexicano de Investigación Educativa, México, D.F., </w:t>
      </w:r>
      <w:r>
        <w:t xml:space="preserve">2003, </w:t>
      </w:r>
      <w:r w:rsidRPr="00461643">
        <w:t>pp. 1007 – 1032.</w:t>
      </w:r>
    </w:p>
  </w:footnote>
  <w:footnote w:id="29">
    <w:p w:rsidR="00F11EB2" w:rsidRPr="0004461D" w:rsidRDefault="00F11EB2" w:rsidP="00CD41AB">
      <w:pPr>
        <w:ind w:firstLine="0"/>
        <w:jc w:val="both"/>
      </w:pPr>
      <w:r>
        <w:rPr>
          <w:rStyle w:val="Refdenotaalpie"/>
        </w:rPr>
        <w:footnoteRef/>
      </w:r>
      <w:r>
        <w:t xml:space="preserve"> </w:t>
      </w:r>
      <w:r w:rsidRPr="0004461D">
        <w:t xml:space="preserve">Ana Hirsch, “Investigaciones sobre valores universitarios y profesionales en la UNAM”, en </w:t>
      </w:r>
      <w:r w:rsidRPr="0004461D">
        <w:rPr>
          <w:i/>
        </w:rPr>
        <w:t>Educación. Revista de educación moderna para una sociedad democrática</w:t>
      </w:r>
      <w:r w:rsidRPr="0004461D">
        <w:t xml:space="preserve">, No. 85, junio 2002, pp. 43 – 47. </w:t>
      </w:r>
    </w:p>
  </w:footnote>
  <w:footnote w:id="30">
    <w:p w:rsidR="00F11EB2" w:rsidRPr="0004461D" w:rsidRDefault="00F11EB2" w:rsidP="00CD41AB">
      <w:pPr>
        <w:ind w:firstLine="0"/>
        <w:jc w:val="both"/>
      </w:pPr>
      <w:r w:rsidRPr="0004461D">
        <w:rPr>
          <w:rStyle w:val="Refdenotaalpie"/>
        </w:rPr>
        <w:footnoteRef/>
      </w:r>
      <w:r w:rsidRPr="0004461D">
        <w:t xml:space="preserve"> Ana Hirsch, “Construcción de un estado de conocimiento sobre valores profesionales”, en </w:t>
      </w:r>
      <w:r w:rsidRPr="0004461D">
        <w:rPr>
          <w:i/>
        </w:rPr>
        <w:t>Revista Electrónica de Investigación Educativa</w:t>
      </w:r>
      <w:r w:rsidRPr="0004461D">
        <w:t>, vol. 8, No. 2, noviembre 2006, México, Universidad Autónoma de Baja California, pp. 1-23. http://redie.uabc.mx/vol.18no2/contenido-hirsch2.</w:t>
      </w:r>
    </w:p>
  </w:footnote>
  <w:footnote w:id="31">
    <w:p w:rsidR="00F11EB2" w:rsidRPr="0004461D" w:rsidRDefault="00F11EB2" w:rsidP="00CD41AB">
      <w:pPr>
        <w:ind w:firstLine="0"/>
        <w:jc w:val="both"/>
      </w:pPr>
      <w:r w:rsidRPr="0004461D">
        <w:rPr>
          <w:rStyle w:val="Refdenotaalpie"/>
        </w:rPr>
        <w:footnoteRef/>
      </w:r>
      <w:r w:rsidRPr="0004461D">
        <w:t xml:space="preserve"> Ana Hirsch (coord.), </w:t>
      </w:r>
      <w:r w:rsidRPr="0004461D">
        <w:rPr>
          <w:i/>
        </w:rPr>
        <w:t>Educación y valores</w:t>
      </w:r>
      <w:r w:rsidRPr="0004461D">
        <w:t>, México, Ediciones Gernika 2001 y 2005, Volumen II.</w:t>
      </w:r>
    </w:p>
  </w:footnote>
  <w:footnote w:id="32">
    <w:p w:rsidR="00F11EB2" w:rsidRPr="0004461D" w:rsidRDefault="00F11EB2" w:rsidP="00CD41AB">
      <w:pPr>
        <w:pStyle w:val="Ttulo"/>
        <w:jc w:val="both"/>
        <w:rPr>
          <w:rFonts w:ascii="Times New Roman" w:hAnsi="Times New Roman"/>
          <w:sz w:val="20"/>
        </w:rPr>
      </w:pPr>
      <w:r w:rsidRPr="0004461D">
        <w:rPr>
          <w:rStyle w:val="Refdenotaalpie"/>
          <w:rFonts w:ascii="Times New Roman" w:hAnsi="Times New Roman"/>
          <w:sz w:val="20"/>
        </w:rPr>
        <w:footnoteRef/>
      </w:r>
      <w:r w:rsidRPr="0004461D">
        <w:rPr>
          <w:rFonts w:ascii="Times New Roman" w:hAnsi="Times New Roman"/>
          <w:sz w:val="20"/>
        </w:rPr>
        <w:t xml:space="preserve"> Ana Hirsch y Rodrigo López Zavala (coord.), </w:t>
      </w:r>
      <w:r w:rsidRPr="0004461D">
        <w:rPr>
          <w:rFonts w:ascii="Times New Roman" w:hAnsi="Times New Roman"/>
          <w:i/>
          <w:sz w:val="20"/>
        </w:rPr>
        <w:t>Ética profesional e identidad institucional</w:t>
      </w:r>
      <w:r w:rsidRPr="0004461D">
        <w:rPr>
          <w:rFonts w:ascii="Times New Roman" w:hAnsi="Times New Roman"/>
          <w:sz w:val="20"/>
        </w:rPr>
        <w:t>. Culiacán, Sinaloa, México, Universidad Autónoma de Sinaloa, 2003.</w:t>
      </w:r>
    </w:p>
  </w:footnote>
  <w:footnote w:id="33">
    <w:p w:rsidR="00F11EB2" w:rsidRPr="0004461D" w:rsidRDefault="00F11EB2" w:rsidP="005C4477">
      <w:pPr>
        <w:ind w:firstLine="0"/>
        <w:jc w:val="both"/>
      </w:pPr>
      <w:r w:rsidRPr="0004461D">
        <w:rPr>
          <w:rStyle w:val="Refdenotaalpie"/>
        </w:rPr>
        <w:footnoteRef/>
      </w:r>
      <w:r w:rsidRPr="0004461D">
        <w:t xml:space="preserve"> Ana Hirsch (coord.), </w:t>
      </w:r>
      <w:r w:rsidRPr="0004461D">
        <w:rPr>
          <w:i/>
        </w:rPr>
        <w:t>Educación, valores y desarrollo moral</w:t>
      </w:r>
      <w:r w:rsidRPr="0004461D">
        <w:t xml:space="preserve">, México, Ediciones Gernika,  Volumen I: </w:t>
      </w:r>
      <w:r w:rsidRPr="0004461D">
        <w:rPr>
          <w:i/>
        </w:rPr>
        <w:t>Valores de los estudiantes universitarios y del profesorado</w:t>
      </w:r>
      <w:r w:rsidRPr="0004461D">
        <w:t>, 2006.</w:t>
      </w:r>
    </w:p>
  </w:footnote>
  <w:footnote w:id="34">
    <w:p w:rsidR="00F11EB2" w:rsidRPr="005C4477" w:rsidRDefault="00F11EB2" w:rsidP="005C4477">
      <w:pPr>
        <w:ind w:firstLine="0"/>
        <w:jc w:val="both"/>
        <w:rPr>
          <w:b/>
        </w:rPr>
      </w:pPr>
      <w:r w:rsidRPr="0004461D">
        <w:rPr>
          <w:rStyle w:val="Refdenotaalpie"/>
        </w:rPr>
        <w:footnoteRef/>
      </w:r>
      <w:r w:rsidRPr="0004461D">
        <w:t xml:space="preserve"> Ana Hirsch y Judith Pérez-Castro, “Estado de conocimiento sobre valores profesionales y ética profesional”, </w:t>
      </w:r>
      <w:proofErr w:type="spellStart"/>
      <w:r w:rsidRPr="0004461D">
        <w:rPr>
          <w:i/>
        </w:rPr>
        <w:t>op</w:t>
      </w:r>
      <w:proofErr w:type="spellEnd"/>
      <w:r w:rsidRPr="0004461D">
        <w:rPr>
          <w:i/>
        </w:rPr>
        <w:t>. cit.</w:t>
      </w:r>
      <w:r w:rsidRPr="005C4477">
        <w:t xml:space="preserve"> </w:t>
      </w:r>
    </w:p>
    <w:p w:rsidR="00F11EB2" w:rsidRDefault="00F11EB2">
      <w:pPr>
        <w:pStyle w:val="Textonotapie"/>
      </w:pPr>
    </w:p>
  </w:footnote>
  <w:footnote w:id="35">
    <w:p w:rsidR="00F11EB2" w:rsidRDefault="00F11EB2" w:rsidP="009A0982">
      <w:pPr>
        <w:ind w:firstLine="0"/>
        <w:jc w:val="both"/>
      </w:pPr>
      <w:r w:rsidRPr="00B3683A">
        <w:rPr>
          <w:rStyle w:val="Refdenotaalpie"/>
        </w:rPr>
        <w:footnoteRef/>
      </w:r>
      <w:r w:rsidRPr="00B3683A">
        <w:t xml:space="preserve"> </w:t>
      </w:r>
      <w:r>
        <w:t>Con base en Juan Escámez,</w:t>
      </w:r>
      <w:r w:rsidRPr="00B3683A">
        <w:t xml:space="preserve"> “Actitudes en Educación”, en: </w:t>
      </w:r>
      <w:r>
        <w:t xml:space="preserve">Francisco </w:t>
      </w:r>
      <w:proofErr w:type="spellStart"/>
      <w:r>
        <w:t>Altarejos</w:t>
      </w:r>
      <w:proofErr w:type="spellEnd"/>
      <w:r>
        <w:t xml:space="preserve">, </w:t>
      </w:r>
      <w:r w:rsidRPr="00B3683A">
        <w:rPr>
          <w:i/>
        </w:rPr>
        <w:t>et. al</w:t>
      </w:r>
      <w:r>
        <w:t>,</w:t>
      </w:r>
      <w:r w:rsidRPr="00B3683A">
        <w:t xml:space="preserve"> </w:t>
      </w:r>
      <w:r>
        <w:rPr>
          <w:i/>
        </w:rPr>
        <w:t xml:space="preserve">Filosofía de la </w:t>
      </w:r>
      <w:r w:rsidRPr="00C94E4F">
        <w:rPr>
          <w:i/>
          <w:highlight w:val="yellow"/>
        </w:rPr>
        <w:t>e</w:t>
      </w:r>
      <w:r>
        <w:rPr>
          <w:i/>
        </w:rPr>
        <w:t xml:space="preserve">ducación </w:t>
      </w:r>
      <w:r w:rsidRPr="00C94E4F">
        <w:rPr>
          <w:i/>
          <w:highlight w:val="yellow"/>
        </w:rPr>
        <w:t>h</w:t>
      </w:r>
      <w:r w:rsidRPr="00B3683A">
        <w:rPr>
          <w:i/>
        </w:rPr>
        <w:t>oy</w:t>
      </w:r>
      <w:r w:rsidRPr="00B3683A">
        <w:t xml:space="preserve">, </w:t>
      </w:r>
      <w:proofErr w:type="spellStart"/>
      <w:r w:rsidRPr="00B3683A">
        <w:t>Dykinson</w:t>
      </w:r>
      <w:proofErr w:type="spellEnd"/>
      <w:r>
        <w:t>,</w:t>
      </w:r>
      <w:r w:rsidRPr="00B3683A">
        <w:t xml:space="preserve"> Madrid, España, </w:t>
      </w:r>
      <w:r>
        <w:t xml:space="preserve">1991, pp. </w:t>
      </w:r>
      <w:r w:rsidRPr="00B3683A">
        <w:t>525 a 539.</w:t>
      </w:r>
    </w:p>
  </w:footnote>
  <w:footnote w:id="36">
    <w:p w:rsidR="00F11EB2" w:rsidRPr="009A0982" w:rsidRDefault="00F11EB2" w:rsidP="009A0982">
      <w:pPr>
        <w:pStyle w:val="Textonotapie"/>
        <w:ind w:firstLine="0"/>
        <w:jc w:val="both"/>
        <w:rPr>
          <w:b w:val="0"/>
        </w:rPr>
      </w:pPr>
      <w:r w:rsidRPr="009A0982">
        <w:rPr>
          <w:rStyle w:val="Refdenotaalpie"/>
          <w:b w:val="0"/>
        </w:rPr>
        <w:footnoteRef/>
      </w:r>
      <w:r w:rsidRPr="009A0982">
        <w:rPr>
          <w:b w:val="0"/>
        </w:rPr>
        <w:t xml:space="preserve"> Las técnicas obtuvieron puntajes muy bajos.</w:t>
      </w:r>
    </w:p>
  </w:footnote>
  <w:footnote w:id="37">
    <w:p w:rsidR="00F11EB2" w:rsidRDefault="00F11EB2" w:rsidP="001104DA">
      <w:pPr>
        <w:ind w:firstLine="0"/>
        <w:jc w:val="both"/>
      </w:pPr>
      <w:r w:rsidRPr="00296BA0">
        <w:rPr>
          <w:rStyle w:val="Refdenotaalpie"/>
        </w:rPr>
        <w:footnoteRef/>
      </w:r>
      <w:r w:rsidRPr="00296BA0">
        <w:t xml:space="preserve"> Ana Hirsch, “</w:t>
      </w:r>
      <w:r w:rsidRPr="00296BA0">
        <w:rPr>
          <w:rFonts w:eastAsiaTheme="minorHAnsi"/>
          <w:lang w:eastAsia="en-US"/>
        </w:rPr>
        <w:t xml:space="preserve">Ética profesional y profesores universitarios: una perspectiva comparativa”, en </w:t>
      </w:r>
      <w:r w:rsidRPr="00296BA0">
        <w:rPr>
          <w:rFonts w:eastAsiaTheme="minorHAnsi"/>
          <w:i/>
          <w:lang w:eastAsia="en-US"/>
        </w:rPr>
        <w:t>Reencuentro. Análisis de Problemas Universitarios</w:t>
      </w:r>
      <w:r w:rsidRPr="00296BA0">
        <w:rPr>
          <w:rFonts w:eastAsiaTheme="minorHAnsi"/>
          <w:lang w:eastAsia="en-US"/>
        </w:rPr>
        <w:t xml:space="preserve">. </w:t>
      </w:r>
      <w:r w:rsidR="00912102">
        <w:t xml:space="preserve">No. 57, </w:t>
      </w:r>
      <w:r w:rsidR="00912102" w:rsidRPr="0004461D">
        <w:t>a</w:t>
      </w:r>
      <w:r w:rsidRPr="0004461D">
        <w:t>ño</w:t>
      </w:r>
      <w:r w:rsidRPr="001104DA">
        <w:t xml:space="preserve"> 21, 30 de abril 2010, Universidad Autónoma Metropolitana, Unidad Xochimilco, Programa de Superación Académica, p</w:t>
      </w:r>
      <w:r>
        <w:t>p. 34 – 38.</w:t>
      </w:r>
    </w:p>
    <w:p w:rsidR="00F11EB2" w:rsidRPr="003B25FE" w:rsidRDefault="001533ED" w:rsidP="003B0E50">
      <w:pPr>
        <w:ind w:firstLine="0"/>
        <w:jc w:val="both"/>
      </w:pPr>
      <w:hyperlink r:id="rId1" w:history="1">
        <w:r w:rsidR="00F11EB2" w:rsidRPr="003B25FE">
          <w:rPr>
            <w:rStyle w:val="Hipervnculo"/>
            <w:color w:val="auto"/>
          </w:rPr>
          <w:t>http://reencuentro.xoc.uam.mx</w:t>
        </w:r>
      </w:hyperlink>
    </w:p>
  </w:footnote>
  <w:footnote w:id="38">
    <w:p w:rsidR="00F11EB2" w:rsidRPr="00B85CC8" w:rsidRDefault="00F11EB2" w:rsidP="00B85CC8">
      <w:pPr>
        <w:pStyle w:val="Textonotapie"/>
        <w:ind w:firstLine="0"/>
        <w:jc w:val="both"/>
        <w:rPr>
          <w:b w:val="0"/>
        </w:rPr>
      </w:pPr>
      <w:r w:rsidRPr="00B85CC8">
        <w:rPr>
          <w:rStyle w:val="Refdenotaalpie"/>
          <w:b w:val="0"/>
        </w:rPr>
        <w:footnoteRef/>
      </w:r>
      <w:r w:rsidRPr="00B85CC8">
        <w:rPr>
          <w:b w:val="0"/>
        </w:rPr>
        <w:t xml:space="preserve"> Una característica significativa es que los estudiantes de la Especialidad son profesores en servicio, que se dedican a la formación de profesores de educación básica</w:t>
      </w:r>
      <w:r>
        <w:rPr>
          <w:b w:val="0"/>
        </w:rPr>
        <w:t xml:space="preserve">. La Especialidad fue diseñada por la Dra. María Teresa </w:t>
      </w:r>
      <w:proofErr w:type="spellStart"/>
      <w:r>
        <w:rPr>
          <w:b w:val="0"/>
        </w:rPr>
        <w:t>Yurén</w:t>
      </w:r>
      <w:proofErr w:type="spellEnd"/>
      <w:r>
        <w:rPr>
          <w:b w:val="0"/>
        </w:rPr>
        <w:t xml:space="preserve"> </w:t>
      </w:r>
      <w:proofErr w:type="spellStart"/>
      <w:r>
        <w:rPr>
          <w:b w:val="0"/>
        </w:rPr>
        <w:t>Camarena</w:t>
      </w:r>
      <w:proofErr w:type="spellEnd"/>
      <w:r>
        <w:rPr>
          <w:b w:val="0"/>
        </w:rPr>
        <w:t xml:space="preserve">. El proyecto </w:t>
      </w:r>
      <w:r w:rsidRPr="00CE13AD">
        <w:rPr>
          <w:b w:val="0"/>
          <w:i/>
        </w:rPr>
        <w:t>Ética profesional de los profesores</w:t>
      </w:r>
      <w:r>
        <w:rPr>
          <w:b w:val="0"/>
        </w:rPr>
        <w:t xml:space="preserve"> lo coordina la Dra. Cecilia Navia de la Universidad Pedagógica de Durango. Forma parte del </w:t>
      </w:r>
      <w:r w:rsidRPr="00CE13AD">
        <w:rPr>
          <w:b w:val="0"/>
          <w:i/>
        </w:rPr>
        <w:t>Proyecto Interuniversitario sobre Ética Profesional</w:t>
      </w:r>
      <w:r>
        <w:rPr>
          <w:b w:val="0"/>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615"/>
    <w:multiLevelType w:val="hybridMultilevel"/>
    <w:tmpl w:val="1BAABB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783564"/>
    <w:multiLevelType w:val="singleLevel"/>
    <w:tmpl w:val="9A8A2624"/>
    <w:lvl w:ilvl="0">
      <w:start w:val="1"/>
      <w:numFmt w:val="upperRoman"/>
      <w:lvlText w:val="%1."/>
      <w:lvlJc w:val="left"/>
      <w:pPr>
        <w:tabs>
          <w:tab w:val="num" w:pos="720"/>
        </w:tabs>
        <w:ind w:left="720" w:hanging="720"/>
      </w:pPr>
      <w:rPr>
        <w:rFonts w:ascii="Times New Roman" w:eastAsia="Times New Roman" w:hAnsi="Times New Roman" w:cs="Times New Roman"/>
      </w:rPr>
    </w:lvl>
  </w:abstractNum>
  <w:abstractNum w:abstractNumId="2">
    <w:nsid w:val="0B8D61C3"/>
    <w:multiLevelType w:val="hybridMultilevel"/>
    <w:tmpl w:val="95405788"/>
    <w:lvl w:ilvl="0" w:tplc="146EFFA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CC80391"/>
    <w:multiLevelType w:val="hybridMultilevel"/>
    <w:tmpl w:val="7C2885D8"/>
    <w:lvl w:ilvl="0" w:tplc="080A0017">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5625DC"/>
    <w:multiLevelType w:val="hybridMultilevel"/>
    <w:tmpl w:val="0D00222C"/>
    <w:lvl w:ilvl="0" w:tplc="31862AFA">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7B07FF"/>
    <w:multiLevelType w:val="hybridMultilevel"/>
    <w:tmpl w:val="2B3ADAF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C575C0E"/>
    <w:multiLevelType w:val="hybridMultilevel"/>
    <w:tmpl w:val="2CDA1DE0"/>
    <w:lvl w:ilvl="0" w:tplc="9B1E643E">
      <w:start w:val="1"/>
      <w:numFmt w:val="bullet"/>
      <w:lvlText w:val="-"/>
      <w:lvlJc w:val="left"/>
      <w:pPr>
        <w:ind w:left="720" w:hanging="360"/>
      </w:pPr>
      <w:rPr>
        <w:rFonts w:ascii="Times New Roman" w:eastAsia="Times New Roman" w:hAnsi="Times New Roman"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4A49A8"/>
    <w:multiLevelType w:val="hybridMultilevel"/>
    <w:tmpl w:val="BF328EDE"/>
    <w:lvl w:ilvl="0" w:tplc="4010FB74">
      <w:start w:val="1"/>
      <w:numFmt w:val="upperRoman"/>
      <w:pStyle w:val="Ttulo2"/>
      <w:lvlText w:val="%1."/>
      <w:lvlJc w:val="left"/>
      <w:pPr>
        <w:tabs>
          <w:tab w:val="num" w:pos="720"/>
        </w:tabs>
        <w:ind w:left="720" w:hanging="720"/>
      </w:pPr>
      <w:rPr>
        <w:rFonts w:hint="default"/>
      </w:rPr>
    </w:lvl>
    <w:lvl w:ilvl="1" w:tplc="8872024A">
      <w:start w:val="1"/>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E7644E2"/>
    <w:multiLevelType w:val="hybridMultilevel"/>
    <w:tmpl w:val="66765C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503F20"/>
    <w:multiLevelType w:val="hybridMultilevel"/>
    <w:tmpl w:val="432A316C"/>
    <w:lvl w:ilvl="0" w:tplc="2B82974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27FA2"/>
    <w:multiLevelType w:val="hybridMultilevel"/>
    <w:tmpl w:val="38FEF558"/>
    <w:lvl w:ilvl="0" w:tplc="3A32FA42">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7328D0"/>
    <w:multiLevelType w:val="hybridMultilevel"/>
    <w:tmpl w:val="05248402"/>
    <w:lvl w:ilvl="0" w:tplc="9FFCF066">
      <w:start w:val="1"/>
      <w:numFmt w:val="decimal"/>
      <w:lvlText w:val="%1."/>
      <w:lvlJc w:val="left"/>
      <w:pPr>
        <w:ind w:left="135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BCC59D7"/>
    <w:multiLevelType w:val="hybridMultilevel"/>
    <w:tmpl w:val="ECE25B9A"/>
    <w:lvl w:ilvl="0" w:tplc="080A000F">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nsid w:val="2EDF4AB9"/>
    <w:multiLevelType w:val="hybridMultilevel"/>
    <w:tmpl w:val="1E9810BE"/>
    <w:lvl w:ilvl="0" w:tplc="B656B95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377376E3"/>
    <w:multiLevelType w:val="hybridMultilevel"/>
    <w:tmpl w:val="1660C058"/>
    <w:lvl w:ilvl="0" w:tplc="07E096FE">
      <w:numFmt w:val="bullet"/>
      <w:lvlText w:val="-"/>
      <w:lvlJc w:val="left"/>
      <w:pPr>
        <w:ind w:left="720" w:hanging="360"/>
      </w:pPr>
      <w:rPr>
        <w:rFonts w:ascii="Times New Roman" w:eastAsia="Times New Roman" w:hAnsi="Times New Roman"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C734EDE"/>
    <w:multiLevelType w:val="hybridMultilevel"/>
    <w:tmpl w:val="E8EC697C"/>
    <w:lvl w:ilvl="0" w:tplc="4FDC0610">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3E575716"/>
    <w:multiLevelType w:val="hybridMultilevel"/>
    <w:tmpl w:val="0972AD48"/>
    <w:lvl w:ilvl="0" w:tplc="B15A5FF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F0B5AAA"/>
    <w:multiLevelType w:val="hybridMultilevel"/>
    <w:tmpl w:val="60F61A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CF48DD"/>
    <w:multiLevelType w:val="hybridMultilevel"/>
    <w:tmpl w:val="477265BC"/>
    <w:lvl w:ilvl="0" w:tplc="B622CD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605E73"/>
    <w:multiLevelType w:val="hybridMultilevel"/>
    <w:tmpl w:val="5E74085C"/>
    <w:lvl w:ilvl="0" w:tplc="C3F08694">
      <w:start w:val="2"/>
      <w:numFmt w:val="bullet"/>
      <w:lvlText w:val="-"/>
      <w:lvlJc w:val="left"/>
      <w:pPr>
        <w:ind w:left="1080" w:hanging="36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8AC2343"/>
    <w:multiLevelType w:val="hybridMultilevel"/>
    <w:tmpl w:val="499E9726"/>
    <w:lvl w:ilvl="0" w:tplc="3FECCD1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531C1006"/>
    <w:multiLevelType w:val="hybridMultilevel"/>
    <w:tmpl w:val="A65A5044"/>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8F252B"/>
    <w:multiLevelType w:val="hybridMultilevel"/>
    <w:tmpl w:val="2EE2DC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DA7089"/>
    <w:multiLevelType w:val="hybridMultilevel"/>
    <w:tmpl w:val="02F616DE"/>
    <w:lvl w:ilvl="0" w:tplc="EF063EEA">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nsid w:val="60804B76"/>
    <w:multiLevelType w:val="hybridMultilevel"/>
    <w:tmpl w:val="14987D04"/>
    <w:lvl w:ilvl="0" w:tplc="9972171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49067E"/>
    <w:multiLevelType w:val="hybridMultilevel"/>
    <w:tmpl w:val="A91C25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983B8E"/>
    <w:multiLevelType w:val="hybridMultilevel"/>
    <w:tmpl w:val="F44E0B2E"/>
    <w:lvl w:ilvl="0" w:tplc="BBF077F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nsid w:val="67834D02"/>
    <w:multiLevelType w:val="hybridMultilevel"/>
    <w:tmpl w:val="D952C53E"/>
    <w:lvl w:ilvl="0" w:tplc="352425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9402EB"/>
    <w:multiLevelType w:val="hybridMultilevel"/>
    <w:tmpl w:val="26BC837C"/>
    <w:lvl w:ilvl="0" w:tplc="915866C2">
      <w:start w:val="1"/>
      <w:numFmt w:val="lowerLetter"/>
      <w:lvlText w:val="%1)"/>
      <w:lvlJc w:val="left"/>
      <w:pPr>
        <w:ind w:left="7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C4766C"/>
    <w:multiLevelType w:val="hybridMultilevel"/>
    <w:tmpl w:val="E72E90B6"/>
    <w:lvl w:ilvl="0" w:tplc="AAA61CBE">
      <w:start w:val="2"/>
      <w:numFmt w:val="bullet"/>
      <w:lvlText w:val="-"/>
      <w:lvlJc w:val="left"/>
      <w:pPr>
        <w:ind w:left="644" w:hanging="360"/>
      </w:pPr>
      <w:rPr>
        <w:rFonts w:ascii="Times New Roman" w:eastAsia="Times New Roman" w:hAnsi="Times New Roman"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0">
    <w:nsid w:val="6F916765"/>
    <w:multiLevelType w:val="hybridMultilevel"/>
    <w:tmpl w:val="04DCCC0C"/>
    <w:lvl w:ilvl="0" w:tplc="CDB412F8">
      <w:start w:val="4"/>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nsid w:val="71B626B6"/>
    <w:multiLevelType w:val="hybridMultilevel"/>
    <w:tmpl w:val="10C01D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E42A87"/>
    <w:multiLevelType w:val="multilevel"/>
    <w:tmpl w:val="8B082188"/>
    <w:lvl w:ilvl="0">
      <w:start w:val="4"/>
      <w:numFmt w:val="decimal"/>
      <w:lvlText w:val="%1"/>
      <w:lvlJc w:val="left"/>
      <w:pPr>
        <w:tabs>
          <w:tab w:val="num" w:pos="420"/>
        </w:tabs>
        <w:ind w:left="420" w:hanging="420"/>
      </w:pPr>
      <w:rPr>
        <w:rFonts w:hint="default"/>
        <w:i w:val="0"/>
      </w:rPr>
    </w:lvl>
    <w:lvl w:ilvl="1">
      <w:start w:val="2"/>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3">
    <w:nsid w:val="7CCB42C7"/>
    <w:multiLevelType w:val="hybridMultilevel"/>
    <w:tmpl w:val="2564F6A4"/>
    <w:lvl w:ilvl="0" w:tplc="CFBE42AC">
      <w:start w:val="3"/>
      <w:numFmt w:val="low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6"/>
  </w:num>
  <w:num w:numId="2">
    <w:abstractNumId w:val="24"/>
  </w:num>
  <w:num w:numId="3">
    <w:abstractNumId w:val="14"/>
  </w:num>
  <w:num w:numId="4">
    <w:abstractNumId w:val="31"/>
  </w:num>
  <w:num w:numId="5">
    <w:abstractNumId w:val="10"/>
  </w:num>
  <w:num w:numId="6">
    <w:abstractNumId w:val="4"/>
  </w:num>
  <w:num w:numId="7">
    <w:abstractNumId w:val="6"/>
  </w:num>
  <w:num w:numId="8">
    <w:abstractNumId w:val="28"/>
  </w:num>
  <w:num w:numId="9">
    <w:abstractNumId w:val="12"/>
  </w:num>
  <w:num w:numId="10">
    <w:abstractNumId w:val="18"/>
  </w:num>
  <w:num w:numId="11">
    <w:abstractNumId w:val="2"/>
  </w:num>
  <w:num w:numId="12">
    <w:abstractNumId w:val="26"/>
  </w:num>
  <w:num w:numId="13">
    <w:abstractNumId w:val="29"/>
  </w:num>
  <w:num w:numId="14">
    <w:abstractNumId w:val="33"/>
  </w:num>
  <w:num w:numId="15">
    <w:abstractNumId w:val="20"/>
  </w:num>
  <w:num w:numId="16">
    <w:abstractNumId w:val="1"/>
  </w:num>
  <w:num w:numId="17">
    <w:abstractNumId w:val="30"/>
  </w:num>
  <w:num w:numId="18">
    <w:abstractNumId w:val="9"/>
  </w:num>
  <w:num w:numId="19">
    <w:abstractNumId w:val="25"/>
  </w:num>
  <w:num w:numId="20">
    <w:abstractNumId w:val="19"/>
  </w:num>
  <w:num w:numId="21">
    <w:abstractNumId w:val="21"/>
  </w:num>
  <w:num w:numId="22">
    <w:abstractNumId w:val="3"/>
  </w:num>
  <w:num w:numId="23">
    <w:abstractNumId w:val="0"/>
  </w:num>
  <w:num w:numId="24">
    <w:abstractNumId w:val="8"/>
  </w:num>
  <w:num w:numId="25">
    <w:abstractNumId w:val="13"/>
  </w:num>
  <w:num w:numId="26">
    <w:abstractNumId w:val="17"/>
  </w:num>
  <w:num w:numId="27">
    <w:abstractNumId w:val="23"/>
  </w:num>
  <w:num w:numId="28">
    <w:abstractNumId w:val="32"/>
  </w:num>
  <w:num w:numId="29">
    <w:abstractNumId w:val="22"/>
  </w:num>
  <w:num w:numId="30">
    <w:abstractNumId w:val="27"/>
  </w:num>
  <w:num w:numId="31">
    <w:abstractNumId w:val="15"/>
  </w:num>
  <w:num w:numId="32">
    <w:abstractNumId w:val="11"/>
  </w:num>
  <w:num w:numId="33">
    <w:abstractNumId w:val="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69F3"/>
    <w:rsid w:val="00004A40"/>
    <w:rsid w:val="0000767A"/>
    <w:rsid w:val="000152A0"/>
    <w:rsid w:val="00025732"/>
    <w:rsid w:val="000357E7"/>
    <w:rsid w:val="00042F24"/>
    <w:rsid w:val="0004461D"/>
    <w:rsid w:val="00054ED7"/>
    <w:rsid w:val="00057EC4"/>
    <w:rsid w:val="00066827"/>
    <w:rsid w:val="00080730"/>
    <w:rsid w:val="00081CA6"/>
    <w:rsid w:val="000931F9"/>
    <w:rsid w:val="000967F1"/>
    <w:rsid w:val="000A12B9"/>
    <w:rsid w:val="000A55A0"/>
    <w:rsid w:val="000B1973"/>
    <w:rsid w:val="000B2824"/>
    <w:rsid w:val="000B4C13"/>
    <w:rsid w:val="000C7EA5"/>
    <w:rsid w:val="000D11B8"/>
    <w:rsid w:val="000E0A65"/>
    <w:rsid w:val="00102500"/>
    <w:rsid w:val="00102EBE"/>
    <w:rsid w:val="001104DA"/>
    <w:rsid w:val="00113131"/>
    <w:rsid w:val="00114306"/>
    <w:rsid w:val="00121EF5"/>
    <w:rsid w:val="00123BD3"/>
    <w:rsid w:val="00132037"/>
    <w:rsid w:val="0013617D"/>
    <w:rsid w:val="001369F3"/>
    <w:rsid w:val="001458A1"/>
    <w:rsid w:val="001477BB"/>
    <w:rsid w:val="001524BB"/>
    <w:rsid w:val="001533ED"/>
    <w:rsid w:val="00154BE3"/>
    <w:rsid w:val="00156693"/>
    <w:rsid w:val="00162B76"/>
    <w:rsid w:val="00163F0F"/>
    <w:rsid w:val="00166E71"/>
    <w:rsid w:val="00174E24"/>
    <w:rsid w:val="00176C17"/>
    <w:rsid w:val="00177152"/>
    <w:rsid w:val="001804D2"/>
    <w:rsid w:val="00180C86"/>
    <w:rsid w:val="00181EE1"/>
    <w:rsid w:val="00183C4B"/>
    <w:rsid w:val="00192AC2"/>
    <w:rsid w:val="00194774"/>
    <w:rsid w:val="001A016A"/>
    <w:rsid w:val="001A7E16"/>
    <w:rsid w:val="001B6B54"/>
    <w:rsid w:val="001C45A4"/>
    <w:rsid w:val="001C492C"/>
    <w:rsid w:val="001D1F49"/>
    <w:rsid w:val="001E38AC"/>
    <w:rsid w:val="00207744"/>
    <w:rsid w:val="00211078"/>
    <w:rsid w:val="002260C5"/>
    <w:rsid w:val="00230144"/>
    <w:rsid w:val="002304AD"/>
    <w:rsid w:val="00230E05"/>
    <w:rsid w:val="002312B4"/>
    <w:rsid w:val="0023361F"/>
    <w:rsid w:val="002574F1"/>
    <w:rsid w:val="00262A86"/>
    <w:rsid w:val="00266A76"/>
    <w:rsid w:val="0027029D"/>
    <w:rsid w:val="002803FE"/>
    <w:rsid w:val="00290910"/>
    <w:rsid w:val="0029593B"/>
    <w:rsid w:val="00296BA0"/>
    <w:rsid w:val="002974F7"/>
    <w:rsid w:val="002A43A9"/>
    <w:rsid w:val="002A6F19"/>
    <w:rsid w:val="002B041F"/>
    <w:rsid w:val="002C32F1"/>
    <w:rsid w:val="002D0932"/>
    <w:rsid w:val="002D7EA7"/>
    <w:rsid w:val="002E247C"/>
    <w:rsid w:val="002E6689"/>
    <w:rsid w:val="002F2736"/>
    <w:rsid w:val="002F3C81"/>
    <w:rsid w:val="002F4344"/>
    <w:rsid w:val="002F547F"/>
    <w:rsid w:val="002F67DC"/>
    <w:rsid w:val="00301CBA"/>
    <w:rsid w:val="00305788"/>
    <w:rsid w:val="003106DF"/>
    <w:rsid w:val="0031376F"/>
    <w:rsid w:val="003204E3"/>
    <w:rsid w:val="00340792"/>
    <w:rsid w:val="00344A24"/>
    <w:rsid w:val="0035249F"/>
    <w:rsid w:val="00363B21"/>
    <w:rsid w:val="003663B7"/>
    <w:rsid w:val="00370FE3"/>
    <w:rsid w:val="00372A7A"/>
    <w:rsid w:val="00381B72"/>
    <w:rsid w:val="00397A75"/>
    <w:rsid w:val="003A5442"/>
    <w:rsid w:val="003A558D"/>
    <w:rsid w:val="003A6565"/>
    <w:rsid w:val="003A6602"/>
    <w:rsid w:val="003A699C"/>
    <w:rsid w:val="003A7AD9"/>
    <w:rsid w:val="003B0E50"/>
    <w:rsid w:val="003B25FE"/>
    <w:rsid w:val="003B7C6D"/>
    <w:rsid w:val="003C0DD6"/>
    <w:rsid w:val="003E0110"/>
    <w:rsid w:val="00404939"/>
    <w:rsid w:val="00407945"/>
    <w:rsid w:val="00407C99"/>
    <w:rsid w:val="004124B6"/>
    <w:rsid w:val="004200DF"/>
    <w:rsid w:val="004231C2"/>
    <w:rsid w:val="00432D26"/>
    <w:rsid w:val="00437D77"/>
    <w:rsid w:val="004527C7"/>
    <w:rsid w:val="00457229"/>
    <w:rsid w:val="00460349"/>
    <w:rsid w:val="00461643"/>
    <w:rsid w:val="004624A8"/>
    <w:rsid w:val="0047288A"/>
    <w:rsid w:val="0048767F"/>
    <w:rsid w:val="00490B8F"/>
    <w:rsid w:val="004C463F"/>
    <w:rsid w:val="004D2CDD"/>
    <w:rsid w:val="004D5C90"/>
    <w:rsid w:val="004E20E6"/>
    <w:rsid w:val="004E3A56"/>
    <w:rsid w:val="004F5CCE"/>
    <w:rsid w:val="005077F4"/>
    <w:rsid w:val="005412B4"/>
    <w:rsid w:val="005450C1"/>
    <w:rsid w:val="00552708"/>
    <w:rsid w:val="0055586C"/>
    <w:rsid w:val="00562596"/>
    <w:rsid w:val="00564EBB"/>
    <w:rsid w:val="005672F0"/>
    <w:rsid w:val="00583D0C"/>
    <w:rsid w:val="0058528F"/>
    <w:rsid w:val="00591806"/>
    <w:rsid w:val="005960E4"/>
    <w:rsid w:val="0059668F"/>
    <w:rsid w:val="005B018D"/>
    <w:rsid w:val="005B4771"/>
    <w:rsid w:val="005C0444"/>
    <w:rsid w:val="005C3F9F"/>
    <w:rsid w:val="005C4477"/>
    <w:rsid w:val="005C51E1"/>
    <w:rsid w:val="005C69CA"/>
    <w:rsid w:val="005D025C"/>
    <w:rsid w:val="005D5476"/>
    <w:rsid w:val="005E2759"/>
    <w:rsid w:val="00603365"/>
    <w:rsid w:val="00611C9C"/>
    <w:rsid w:val="006128F2"/>
    <w:rsid w:val="00641B51"/>
    <w:rsid w:val="00650388"/>
    <w:rsid w:val="00653DEB"/>
    <w:rsid w:val="00663F93"/>
    <w:rsid w:val="00665AB1"/>
    <w:rsid w:val="00670AF4"/>
    <w:rsid w:val="00671918"/>
    <w:rsid w:val="00673F1B"/>
    <w:rsid w:val="0068040C"/>
    <w:rsid w:val="0068210D"/>
    <w:rsid w:val="00692B55"/>
    <w:rsid w:val="00695B92"/>
    <w:rsid w:val="00696D32"/>
    <w:rsid w:val="006A0A8D"/>
    <w:rsid w:val="006A1F99"/>
    <w:rsid w:val="006B0537"/>
    <w:rsid w:val="006B1507"/>
    <w:rsid w:val="006B2BF5"/>
    <w:rsid w:val="006C3C05"/>
    <w:rsid w:val="006D387F"/>
    <w:rsid w:val="006D6ED6"/>
    <w:rsid w:val="006E1843"/>
    <w:rsid w:val="006E28FB"/>
    <w:rsid w:val="0070002E"/>
    <w:rsid w:val="00702686"/>
    <w:rsid w:val="00703B87"/>
    <w:rsid w:val="0070404F"/>
    <w:rsid w:val="00706424"/>
    <w:rsid w:val="0071023D"/>
    <w:rsid w:val="0072179E"/>
    <w:rsid w:val="00726DC9"/>
    <w:rsid w:val="00751ACF"/>
    <w:rsid w:val="00753328"/>
    <w:rsid w:val="00765A52"/>
    <w:rsid w:val="0078117E"/>
    <w:rsid w:val="00781BEE"/>
    <w:rsid w:val="007955AD"/>
    <w:rsid w:val="007975B9"/>
    <w:rsid w:val="007A00F7"/>
    <w:rsid w:val="007A7B0A"/>
    <w:rsid w:val="007B17A3"/>
    <w:rsid w:val="007B3E6A"/>
    <w:rsid w:val="007C6CC1"/>
    <w:rsid w:val="007D1119"/>
    <w:rsid w:val="007D1982"/>
    <w:rsid w:val="007D372E"/>
    <w:rsid w:val="007E1A96"/>
    <w:rsid w:val="007E550E"/>
    <w:rsid w:val="007E62A2"/>
    <w:rsid w:val="007F2B3F"/>
    <w:rsid w:val="00811529"/>
    <w:rsid w:val="00814818"/>
    <w:rsid w:val="00820B4F"/>
    <w:rsid w:val="00826FAA"/>
    <w:rsid w:val="00836CE0"/>
    <w:rsid w:val="00836E93"/>
    <w:rsid w:val="008416CD"/>
    <w:rsid w:val="008441E5"/>
    <w:rsid w:val="00846FA6"/>
    <w:rsid w:val="00854A2C"/>
    <w:rsid w:val="00861BC3"/>
    <w:rsid w:val="0086457F"/>
    <w:rsid w:val="008772EA"/>
    <w:rsid w:val="0089691D"/>
    <w:rsid w:val="00897345"/>
    <w:rsid w:val="008A494D"/>
    <w:rsid w:val="008B4367"/>
    <w:rsid w:val="008C2594"/>
    <w:rsid w:val="008C29DD"/>
    <w:rsid w:val="008D497E"/>
    <w:rsid w:val="008D7D49"/>
    <w:rsid w:val="009016B1"/>
    <w:rsid w:val="009113D4"/>
    <w:rsid w:val="00912102"/>
    <w:rsid w:val="00917A0A"/>
    <w:rsid w:val="0093774D"/>
    <w:rsid w:val="00951C54"/>
    <w:rsid w:val="00952BAD"/>
    <w:rsid w:val="00956879"/>
    <w:rsid w:val="00972456"/>
    <w:rsid w:val="00981800"/>
    <w:rsid w:val="00982E3F"/>
    <w:rsid w:val="00982E8D"/>
    <w:rsid w:val="00987E9A"/>
    <w:rsid w:val="00994C9C"/>
    <w:rsid w:val="009A0982"/>
    <w:rsid w:val="009B76EC"/>
    <w:rsid w:val="009C57F0"/>
    <w:rsid w:val="009D4C96"/>
    <w:rsid w:val="009E0BBC"/>
    <w:rsid w:val="009E78A7"/>
    <w:rsid w:val="009F68A1"/>
    <w:rsid w:val="00A045FC"/>
    <w:rsid w:val="00A1015D"/>
    <w:rsid w:val="00A10DEA"/>
    <w:rsid w:val="00A16036"/>
    <w:rsid w:val="00A207D0"/>
    <w:rsid w:val="00A22694"/>
    <w:rsid w:val="00A32781"/>
    <w:rsid w:val="00A407CF"/>
    <w:rsid w:val="00A4399F"/>
    <w:rsid w:val="00A54CA7"/>
    <w:rsid w:val="00A6281A"/>
    <w:rsid w:val="00A65D16"/>
    <w:rsid w:val="00A70B95"/>
    <w:rsid w:val="00A80494"/>
    <w:rsid w:val="00A9223F"/>
    <w:rsid w:val="00A936AB"/>
    <w:rsid w:val="00A96E53"/>
    <w:rsid w:val="00AA00DE"/>
    <w:rsid w:val="00AA06A7"/>
    <w:rsid w:val="00AA1BF3"/>
    <w:rsid w:val="00AA2D04"/>
    <w:rsid w:val="00AD2FFD"/>
    <w:rsid w:val="00AD3B91"/>
    <w:rsid w:val="00AD4FAB"/>
    <w:rsid w:val="00AD592F"/>
    <w:rsid w:val="00AE0028"/>
    <w:rsid w:val="00AE4972"/>
    <w:rsid w:val="00AE773E"/>
    <w:rsid w:val="00B07DA0"/>
    <w:rsid w:val="00B239B3"/>
    <w:rsid w:val="00B271E4"/>
    <w:rsid w:val="00B3233E"/>
    <w:rsid w:val="00B3683A"/>
    <w:rsid w:val="00B56AA0"/>
    <w:rsid w:val="00B60043"/>
    <w:rsid w:val="00B60092"/>
    <w:rsid w:val="00B659B1"/>
    <w:rsid w:val="00B7031F"/>
    <w:rsid w:val="00B817AB"/>
    <w:rsid w:val="00B824EC"/>
    <w:rsid w:val="00B85CC8"/>
    <w:rsid w:val="00B935B5"/>
    <w:rsid w:val="00BA7DBD"/>
    <w:rsid w:val="00BB030A"/>
    <w:rsid w:val="00BB142E"/>
    <w:rsid w:val="00BB503F"/>
    <w:rsid w:val="00BB5F5A"/>
    <w:rsid w:val="00BB75A6"/>
    <w:rsid w:val="00BC6666"/>
    <w:rsid w:val="00BD040E"/>
    <w:rsid w:val="00BD7939"/>
    <w:rsid w:val="00BE75E1"/>
    <w:rsid w:val="00C038E8"/>
    <w:rsid w:val="00C11A99"/>
    <w:rsid w:val="00C14FF1"/>
    <w:rsid w:val="00C26E41"/>
    <w:rsid w:val="00C540F5"/>
    <w:rsid w:val="00C6244D"/>
    <w:rsid w:val="00C62D8E"/>
    <w:rsid w:val="00C63F6A"/>
    <w:rsid w:val="00C82428"/>
    <w:rsid w:val="00C85025"/>
    <w:rsid w:val="00C86038"/>
    <w:rsid w:val="00C860B4"/>
    <w:rsid w:val="00C90718"/>
    <w:rsid w:val="00C94457"/>
    <w:rsid w:val="00C94E4F"/>
    <w:rsid w:val="00CA1B7F"/>
    <w:rsid w:val="00CA343F"/>
    <w:rsid w:val="00CA561C"/>
    <w:rsid w:val="00CB2AF9"/>
    <w:rsid w:val="00CB4BA5"/>
    <w:rsid w:val="00CB743C"/>
    <w:rsid w:val="00CB7EA5"/>
    <w:rsid w:val="00CC224A"/>
    <w:rsid w:val="00CC68DE"/>
    <w:rsid w:val="00CD41AB"/>
    <w:rsid w:val="00CD5507"/>
    <w:rsid w:val="00CD6C3D"/>
    <w:rsid w:val="00CD7295"/>
    <w:rsid w:val="00CE13AD"/>
    <w:rsid w:val="00CF3CB7"/>
    <w:rsid w:val="00CF7058"/>
    <w:rsid w:val="00D07C23"/>
    <w:rsid w:val="00D130D0"/>
    <w:rsid w:val="00D2072B"/>
    <w:rsid w:val="00D2337B"/>
    <w:rsid w:val="00D45E58"/>
    <w:rsid w:val="00D562BB"/>
    <w:rsid w:val="00D56E1D"/>
    <w:rsid w:val="00D617C7"/>
    <w:rsid w:val="00D632CA"/>
    <w:rsid w:val="00D635A5"/>
    <w:rsid w:val="00D6706C"/>
    <w:rsid w:val="00D713B0"/>
    <w:rsid w:val="00D81452"/>
    <w:rsid w:val="00D87DEC"/>
    <w:rsid w:val="00DB3772"/>
    <w:rsid w:val="00DB4C14"/>
    <w:rsid w:val="00DC3082"/>
    <w:rsid w:val="00DC3217"/>
    <w:rsid w:val="00DD26B0"/>
    <w:rsid w:val="00DD6EE4"/>
    <w:rsid w:val="00DF1D70"/>
    <w:rsid w:val="00DF4139"/>
    <w:rsid w:val="00E021EE"/>
    <w:rsid w:val="00E02843"/>
    <w:rsid w:val="00E11702"/>
    <w:rsid w:val="00E13728"/>
    <w:rsid w:val="00E22882"/>
    <w:rsid w:val="00E23DA4"/>
    <w:rsid w:val="00E31F8A"/>
    <w:rsid w:val="00E47428"/>
    <w:rsid w:val="00E5279B"/>
    <w:rsid w:val="00E66C85"/>
    <w:rsid w:val="00E66EB7"/>
    <w:rsid w:val="00E70AC3"/>
    <w:rsid w:val="00E776CA"/>
    <w:rsid w:val="00E77BD9"/>
    <w:rsid w:val="00E80DBD"/>
    <w:rsid w:val="00E82727"/>
    <w:rsid w:val="00E8320C"/>
    <w:rsid w:val="00E847CE"/>
    <w:rsid w:val="00EA56B1"/>
    <w:rsid w:val="00EB28F2"/>
    <w:rsid w:val="00EB2C44"/>
    <w:rsid w:val="00EC13AD"/>
    <w:rsid w:val="00EC679A"/>
    <w:rsid w:val="00EC784F"/>
    <w:rsid w:val="00ED0364"/>
    <w:rsid w:val="00EE028D"/>
    <w:rsid w:val="00EE1E95"/>
    <w:rsid w:val="00EE3301"/>
    <w:rsid w:val="00EE3A53"/>
    <w:rsid w:val="00EF00DA"/>
    <w:rsid w:val="00EF16FD"/>
    <w:rsid w:val="00F11EB2"/>
    <w:rsid w:val="00F25319"/>
    <w:rsid w:val="00F27D41"/>
    <w:rsid w:val="00F37BD6"/>
    <w:rsid w:val="00F42AC0"/>
    <w:rsid w:val="00F42F3A"/>
    <w:rsid w:val="00F56482"/>
    <w:rsid w:val="00F62C10"/>
    <w:rsid w:val="00F729FD"/>
    <w:rsid w:val="00F74584"/>
    <w:rsid w:val="00F8181C"/>
    <w:rsid w:val="00F92B76"/>
    <w:rsid w:val="00FC10B0"/>
    <w:rsid w:val="00FD14CF"/>
    <w:rsid w:val="00FD5038"/>
    <w:rsid w:val="00FE09A3"/>
    <w:rsid w:val="00FE5D81"/>
    <w:rsid w:val="00FF29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F3"/>
    <w:pPr>
      <w:jc w:val="left"/>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113131"/>
    <w:pPr>
      <w:keepNext/>
      <w:numPr>
        <w:numId w:val="33"/>
      </w:numPr>
      <w:jc w:val="both"/>
      <w:outlineLvl w:val="1"/>
    </w:pPr>
    <w:rPr>
      <w:b/>
      <w:bCs/>
      <w:sz w:val="24"/>
      <w:szCs w:val="24"/>
      <w:lang w:val="es-ES"/>
    </w:rPr>
  </w:style>
  <w:style w:type="paragraph" w:styleId="Ttulo3">
    <w:name w:val="heading 3"/>
    <w:basedOn w:val="Normal"/>
    <w:next w:val="Normal"/>
    <w:link w:val="Ttulo3Car"/>
    <w:qFormat/>
    <w:rsid w:val="00DB4C14"/>
    <w:pPr>
      <w:keepNext/>
      <w:ind w:firstLine="0"/>
      <w:jc w:val="center"/>
      <w:outlineLvl w:val="2"/>
    </w:pPr>
    <w:rPr>
      <w:b/>
      <w:bCs/>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0028"/>
    <w:pPr>
      <w:ind w:left="720"/>
      <w:contextualSpacing/>
    </w:pPr>
  </w:style>
  <w:style w:type="paragraph" w:styleId="Textodebloque">
    <w:name w:val="Block Text"/>
    <w:basedOn w:val="Normal"/>
    <w:rsid w:val="006128F2"/>
    <w:pPr>
      <w:ind w:left="567" w:right="567"/>
      <w:jc w:val="both"/>
    </w:pPr>
    <w:rPr>
      <w:rFonts w:ascii="Arial" w:hAnsi="Arial"/>
      <w:sz w:val="22"/>
      <w:szCs w:val="24"/>
    </w:rPr>
  </w:style>
  <w:style w:type="paragraph" w:styleId="Textonotapie">
    <w:name w:val="footnote text"/>
    <w:basedOn w:val="Normal"/>
    <w:link w:val="TextonotapieCar"/>
    <w:rsid w:val="001C492C"/>
    <w:rPr>
      <w:b/>
      <w:bCs/>
      <w:color w:val="333333"/>
    </w:rPr>
  </w:style>
  <w:style w:type="character" w:customStyle="1" w:styleId="TextonotapieCar">
    <w:name w:val="Texto nota pie Car"/>
    <w:basedOn w:val="Fuentedeprrafopredeter"/>
    <w:link w:val="Textonotapie"/>
    <w:rsid w:val="001C492C"/>
    <w:rPr>
      <w:rFonts w:ascii="Times New Roman" w:eastAsia="Times New Roman" w:hAnsi="Times New Roman" w:cs="Times New Roman"/>
      <w:b/>
      <w:bCs/>
      <w:color w:val="333333"/>
      <w:sz w:val="20"/>
      <w:szCs w:val="20"/>
      <w:lang w:eastAsia="es-ES"/>
    </w:rPr>
  </w:style>
  <w:style w:type="character" w:styleId="Refdenotaalpie">
    <w:name w:val="footnote reference"/>
    <w:basedOn w:val="Fuentedeprrafopredeter"/>
    <w:semiHidden/>
    <w:unhideWhenUsed/>
    <w:rsid w:val="004D5C90"/>
    <w:rPr>
      <w:vertAlign w:val="superscript"/>
    </w:rPr>
  </w:style>
  <w:style w:type="paragraph" w:styleId="Textoindependiente">
    <w:name w:val="Body Text"/>
    <w:basedOn w:val="Normal"/>
    <w:link w:val="TextoindependienteCar"/>
    <w:rsid w:val="007C6CC1"/>
    <w:pPr>
      <w:jc w:val="both"/>
    </w:pPr>
    <w:rPr>
      <w:rFonts w:ascii="Arial" w:hAnsi="Arial"/>
      <w:sz w:val="24"/>
      <w:lang w:val="es-ES"/>
    </w:rPr>
  </w:style>
  <w:style w:type="character" w:customStyle="1" w:styleId="TextoindependienteCar">
    <w:name w:val="Texto independiente Car"/>
    <w:basedOn w:val="Fuentedeprrafopredeter"/>
    <w:link w:val="Textoindependiente"/>
    <w:rsid w:val="007C6CC1"/>
    <w:rPr>
      <w:rFonts w:ascii="Arial" w:eastAsia="Times New Roman" w:hAnsi="Arial" w:cs="Times New Roman"/>
      <w:sz w:val="24"/>
      <w:szCs w:val="20"/>
      <w:lang w:val="es-ES" w:eastAsia="es-ES"/>
    </w:rPr>
  </w:style>
  <w:style w:type="character" w:customStyle="1" w:styleId="Ttulo3Car">
    <w:name w:val="Título 3 Car"/>
    <w:basedOn w:val="Fuentedeprrafopredeter"/>
    <w:link w:val="Ttulo3"/>
    <w:rsid w:val="00DB4C14"/>
    <w:rPr>
      <w:rFonts w:ascii="Times New Roman" w:eastAsia="Times New Roman" w:hAnsi="Times New Roman" w:cs="Times New Roman"/>
      <w:b/>
      <w:bCs/>
      <w:sz w:val="28"/>
      <w:szCs w:val="20"/>
      <w:lang w:val="es-ES" w:eastAsia="es-ES"/>
    </w:rPr>
  </w:style>
  <w:style w:type="paragraph" w:styleId="Ttulo">
    <w:name w:val="Title"/>
    <w:basedOn w:val="Normal"/>
    <w:link w:val="TtuloCar"/>
    <w:qFormat/>
    <w:rsid w:val="0072179E"/>
    <w:pPr>
      <w:ind w:firstLine="0"/>
      <w:jc w:val="center"/>
    </w:pPr>
    <w:rPr>
      <w:rFonts w:ascii="Arial" w:hAnsi="Arial"/>
      <w:sz w:val="24"/>
      <w:lang w:val="es-ES"/>
    </w:rPr>
  </w:style>
  <w:style w:type="character" w:customStyle="1" w:styleId="TtuloCar">
    <w:name w:val="Título Car"/>
    <w:basedOn w:val="Fuentedeprrafopredeter"/>
    <w:link w:val="Ttulo"/>
    <w:rsid w:val="0072179E"/>
    <w:rPr>
      <w:rFonts w:ascii="Arial" w:eastAsia="Times New Roman" w:hAnsi="Arial" w:cs="Times New Roman"/>
      <w:sz w:val="24"/>
      <w:szCs w:val="20"/>
      <w:lang w:val="es-ES" w:eastAsia="es-ES"/>
    </w:rPr>
  </w:style>
  <w:style w:type="character" w:styleId="Hipervnculo">
    <w:name w:val="Hyperlink"/>
    <w:basedOn w:val="Fuentedeprrafopredeter"/>
    <w:rsid w:val="001104DA"/>
    <w:rPr>
      <w:color w:val="0000FF"/>
      <w:u w:val="single"/>
    </w:rPr>
  </w:style>
  <w:style w:type="character" w:customStyle="1" w:styleId="Ttulo2Car">
    <w:name w:val="Título 2 Car"/>
    <w:basedOn w:val="Fuentedeprrafopredeter"/>
    <w:link w:val="Ttulo2"/>
    <w:rsid w:val="00113131"/>
    <w:rPr>
      <w:rFonts w:ascii="Times New Roman" w:eastAsia="Times New Roman" w:hAnsi="Times New Roman" w:cs="Times New Roman"/>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370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encuentro.xoc.u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42860-B5D3-451A-9AB3-B0AD8967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6590</Words>
  <Characters>36246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Ana Hirsch</cp:lastModifiedBy>
  <cp:revision>2</cp:revision>
  <dcterms:created xsi:type="dcterms:W3CDTF">2015-07-11T18:59:00Z</dcterms:created>
  <dcterms:modified xsi:type="dcterms:W3CDTF">2015-07-11T18:59:00Z</dcterms:modified>
</cp:coreProperties>
</file>